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18" w:rsidRPr="00C60963" w:rsidRDefault="002D2718" w:rsidP="002D2718">
      <w:r w:rsidRPr="00C60963">
        <w:t>Table S1. Ca</w:t>
      </w:r>
      <w:bookmarkStart w:id="0" w:name="_GoBack"/>
      <w:bookmarkEnd w:id="0"/>
      <w:r w:rsidRPr="00C60963">
        <w:t xml:space="preserve">tch information from stations where the </w:t>
      </w:r>
      <w:proofErr w:type="spellStart"/>
      <w:r w:rsidRPr="00C60963">
        <w:t>Åkra</w:t>
      </w:r>
      <w:proofErr w:type="spellEnd"/>
      <w:r w:rsidRPr="00C60963">
        <w:t xml:space="preserve"> trawl (</w:t>
      </w:r>
      <w:proofErr w:type="spellStart"/>
      <w:r w:rsidRPr="00C60963">
        <w:t>Åkra</w:t>
      </w:r>
      <w:proofErr w:type="spellEnd"/>
      <w:r w:rsidRPr="00C60963">
        <w:t xml:space="preserve">) was used to sample the DSL. </w:t>
      </w:r>
      <w:r w:rsidR="00C15807">
        <w:t xml:space="preserve">The </w:t>
      </w:r>
      <w:proofErr w:type="spellStart"/>
      <w:r w:rsidR="00C15807">
        <w:t>Åkra</w:t>
      </w:r>
      <w:proofErr w:type="spellEnd"/>
      <w:r w:rsidR="00C15807">
        <w:t xml:space="preserve"> trawl has varying mesh sizes with huge meshes (</w:t>
      </w:r>
      <w:r w:rsidR="00182C2E">
        <w:t>several meters</w:t>
      </w:r>
      <w:r w:rsidR="00C15807">
        <w:t>) in the front part and with smaller and smaller meshes along the trawl. In the cod end, where the fish are retained, the mesh size is</w:t>
      </w:r>
      <w:r w:rsidR="00182C2E">
        <w:t xml:space="preserve"> 8 mm</w:t>
      </w:r>
      <w:r w:rsidR="00C15807">
        <w:t>. The speed of trawling varied from 2.1-3.0 knots during the tows shown here.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932"/>
        <w:gridCol w:w="1040"/>
        <w:gridCol w:w="1210"/>
        <w:gridCol w:w="744"/>
        <w:gridCol w:w="896"/>
        <w:gridCol w:w="701"/>
        <w:gridCol w:w="1194"/>
        <w:gridCol w:w="1165"/>
        <w:gridCol w:w="829"/>
        <w:gridCol w:w="829"/>
        <w:gridCol w:w="3348"/>
        <w:gridCol w:w="1184"/>
      </w:tblGrid>
      <w:tr w:rsidR="002D2718" w:rsidRPr="00C60963" w:rsidTr="002D271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2D2718" w:rsidRPr="00C60963" w:rsidTr="002D2718">
        <w:trPr>
          <w:trHeight w:val="330"/>
        </w:trPr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Station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Latitude</w:t>
            </w: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Longitude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Gear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StartTime</w:t>
            </w:r>
            <w:proofErr w:type="spellEnd"/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StopTime</w:t>
            </w:r>
            <w:proofErr w:type="spellEnd"/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Depth from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Depth to</w:t>
            </w:r>
          </w:p>
        </w:tc>
        <w:tc>
          <w:tcPr>
            <w:tcW w:w="3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Species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Catch rate kg/</w:t>
            </w:r>
            <w:proofErr w:type="spellStart"/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nmi</w:t>
            </w:r>
            <w:proofErr w:type="spellEnd"/>
          </w:p>
        </w:tc>
      </w:tr>
      <w:tr w:rsidR="002D2718" w:rsidRPr="00C60963" w:rsidTr="002D271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81.5606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15.2937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0745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Gammarus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wilkitzkii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81.5606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15.2937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0745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Meganyctiphanes norvegica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0.124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81.5606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15.2937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0745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Benthosema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glaciale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81.5606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15.2937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0745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Periphylla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periphylla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0.492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81.5606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15.2937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0745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Sagitta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0.016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81.5606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15.2937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0745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Sergestes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arcticus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</w:tr>
      <w:tr w:rsidR="002D2718" w:rsidRPr="00C60963" w:rsidTr="002D271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81.5606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15.2937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0745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Themisto libellula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1.443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81.3716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14.9276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434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Cyanea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capillata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0.032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81.3716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14.9276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434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Gammarus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wilkitzkii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81.3716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14.9276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434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Hydroida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0.134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81.3716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14.9276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434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Meganyctiphanes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0.017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81.3716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14.9276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434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Benthosema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glaciale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0.032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81.3716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14.9276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434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Sebastes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81.3716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14.9276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434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Sergestes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arcticus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</w:tr>
      <w:tr w:rsidR="002D2718" w:rsidRPr="00C60963" w:rsidTr="002D271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81.3716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14.9276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2254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434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Themisto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1.107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79.6945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05.1679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1611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000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Meganyctiphanes norvegica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0.039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79.6945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05.1679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1611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000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Benthosema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glaciale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0.163</w:t>
            </w:r>
          </w:p>
        </w:tc>
      </w:tr>
      <w:tr w:rsidR="002D2718" w:rsidRPr="00C60963" w:rsidTr="002D271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79.6945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05.1679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1611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Themisto libellula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79.6932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05.9063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0633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000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Arctozenus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risso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79.6932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05.9063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0633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000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Gadus morhua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1.036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79.6932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05.9063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0633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000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Gonatus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79.6932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05.9063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0633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000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Meganyctiphanes norvegica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0.016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79.6932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05.9063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0633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000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Benthosema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glaciale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</w:tr>
      <w:tr w:rsidR="002D2718" w:rsidRPr="00C60963" w:rsidTr="002D271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79.6932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05.9063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0544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0633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Themisto libellula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</w:tr>
      <w:tr w:rsidR="002D2718" w:rsidRPr="00C60963" w:rsidTr="002D271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79.7590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06.3495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1436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Meganyctiphanes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</w:tr>
      <w:tr w:rsidR="002D2718" w:rsidRPr="00C60963" w:rsidTr="002D271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79.7590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06.3495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Åkra</w:t>
            </w:r>
            <w:r w:rsidRPr="00C60963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1436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1506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258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718" w:rsidRPr="00C60963" w:rsidRDefault="002D271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Periphylla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periphylla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18" w:rsidRPr="00C60963" w:rsidRDefault="002D2718" w:rsidP="00A76DD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lang w:eastAsia="en-GB"/>
              </w:rPr>
              <w:t>0.348</w:t>
            </w:r>
          </w:p>
        </w:tc>
      </w:tr>
    </w:tbl>
    <w:p w:rsidR="002D2718" w:rsidRPr="00C60963" w:rsidRDefault="002D2718" w:rsidP="002D2718">
      <w:r w:rsidRPr="00C60963">
        <w:rPr>
          <w:rFonts w:ascii="Calibri" w:eastAsia="Times New Roman" w:hAnsi="Calibri" w:cs="Times New Roman"/>
          <w:color w:val="000000"/>
          <w:vertAlign w:val="superscript"/>
          <w:lang w:eastAsia="en-GB"/>
        </w:rPr>
        <w:t xml:space="preserve">1 </w:t>
      </w:r>
      <w:r w:rsidRPr="00C60963">
        <w:t xml:space="preserve">with a </w:t>
      </w:r>
      <w:proofErr w:type="spellStart"/>
      <w:r w:rsidRPr="00C60963">
        <w:t>Multisampler</w:t>
      </w:r>
      <w:proofErr w:type="spellEnd"/>
      <w:r w:rsidRPr="00C60963">
        <w:rPr>
          <w:rFonts w:ascii="Calibri" w:eastAsia="Times New Roman" w:hAnsi="Calibri" w:cs="Times New Roman"/>
          <w:color w:val="000000"/>
          <w:vertAlign w:val="superscript"/>
          <w:lang w:eastAsia="en-GB"/>
        </w:rPr>
        <w:t xml:space="preserve"> </w:t>
      </w:r>
      <w:r w:rsidRPr="00C60963">
        <w:t>attached (see text for explanation)</w:t>
      </w:r>
    </w:p>
    <w:p w:rsidR="00B50DF0" w:rsidRDefault="00E877E8"/>
    <w:sectPr w:rsidR="00B50DF0" w:rsidSect="002D27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8"/>
    <w:rsid w:val="00182C2E"/>
    <w:rsid w:val="002D2718"/>
    <w:rsid w:val="003A2AF6"/>
    <w:rsid w:val="00816A89"/>
    <w:rsid w:val="00C15807"/>
    <w:rsid w:val="00E8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32132-6536-4240-9237-14FECD2F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718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2D2718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D271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2D2718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2D271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2D2718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D2718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2D2718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2D2718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2D2718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2D2718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2D271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D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FileFormat xmlns="f71c6098-cad7-40a3-84e1-dbcb1c3c8432">DOCX</FileFormat>
    <StageName xmlns="f71c6098-cad7-40a3-84e1-dbcb1c3c8432" xsi:nil="true"/>
    <TitleName xmlns="f71c6098-cad7-40a3-84e1-dbcb1c3c8432">Table 1.DOCX</TitleName>
    <DocumentType xmlns="f71c6098-cad7-40a3-84e1-dbcb1c3c8432">Table</DocumentType>
    <Checked_x0020_Out_x0020_To xmlns="f71c6098-cad7-40a3-84e1-dbcb1c3c8432">
      <UserInfo>
        <DisplayName/>
        <AccountId xsi:nil="true"/>
        <AccountType/>
      </UserInfo>
    </Checked_x0020_Out_x0020_To>
    <DocumentId xmlns="f71c6098-cad7-40a3-84e1-dbcb1c3c8432">Table 1.DOCX</DocumentId>
    <IsDeleted xmlns="f71c6098-cad7-40a3-84e1-dbcb1c3c8432">false</IsDele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665191F52F344847224541FC20E19" ma:contentTypeVersion="7" ma:contentTypeDescription="Create a new document." ma:contentTypeScope="" ma:versionID="5c08ed09274377f5c3d3994b4bb7fc54">
  <xsd:schema xmlns:xsd="http://www.w3.org/2001/XMLSchema" xmlns:p="http://schemas.microsoft.com/office/2006/metadata/properties" xmlns:ns2="f71c6098-cad7-40a3-84e1-dbcb1c3c8432" targetNamespace="http://schemas.microsoft.com/office/2006/metadata/properties" ma:root="true" ma:fieldsID="028aded371011fa28614c6221d3da54a" ns2:_="">
    <xsd:import namespace="f71c6098-cad7-40a3-84e1-dbcb1c3c843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1c6098-cad7-40a3-84e1-dbcb1c3c843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DD9D99-59C5-4962-AA54-11B0FBD98674}">
  <ds:schemaRefs>
    <ds:schemaRef ds:uri="http://schemas.microsoft.com/office/2006/metadata/properties"/>
    <ds:schemaRef ds:uri="f71c6098-cad7-40a3-84e1-dbcb1c3c8432"/>
  </ds:schemaRefs>
</ds:datastoreItem>
</file>

<file path=customXml/itemProps2.xml><?xml version="1.0" encoding="utf-8"?>
<ds:datastoreItem xmlns:ds="http://schemas.openxmlformats.org/officeDocument/2006/customXml" ds:itemID="{E96FE69D-785D-4C05-8A16-3992E6498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B28D8-8CD7-46DE-B84A-C1BF00982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c6098-cad7-40a3-84e1-dbcb1c3c843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Gjøsæter Harald</dc:creator>
  <cp:keywords/>
  <dc:description/>
  <cp:lastModifiedBy>Sidra Amiri</cp:lastModifiedBy>
  <cp:revision>3</cp:revision>
  <dcterms:created xsi:type="dcterms:W3CDTF">2017-05-11T11:57:00Z</dcterms:created>
  <dcterms:modified xsi:type="dcterms:W3CDTF">2017-10-12T14:39:00Z</dcterms:modified>
</cp:coreProperties>
</file>