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7BE6F" w14:textId="7D215F18" w:rsidR="002A0D4D" w:rsidRDefault="002A0D4D" w:rsidP="002A0D4D">
      <w:pPr>
        <w:tabs>
          <w:tab w:val="left" w:pos="2100"/>
        </w:tabs>
        <w:jc w:val="center"/>
        <w:rPr>
          <w:rFonts w:ascii="Times New Roman" w:hAnsi="Times New Roman" w:cs="Times New Roman"/>
          <w:b/>
          <w:u w:val="single"/>
        </w:rPr>
      </w:pPr>
      <w:r w:rsidRPr="002A0D4D">
        <w:rPr>
          <w:rFonts w:ascii="Times New Roman" w:hAnsi="Times New Roman" w:cs="Times New Roman"/>
          <w:b/>
          <w:u w:val="single"/>
        </w:rPr>
        <w:t>Text S1</w:t>
      </w:r>
    </w:p>
    <w:p w14:paraId="28D92D2C" w14:textId="77777777" w:rsidR="002A0D4D" w:rsidRPr="002A0D4D" w:rsidRDefault="002A0D4D" w:rsidP="00C175EA">
      <w:pPr>
        <w:tabs>
          <w:tab w:val="left" w:pos="2100"/>
        </w:tabs>
        <w:rPr>
          <w:rFonts w:ascii="Times New Roman" w:hAnsi="Times New Roman" w:cs="Times New Roman"/>
          <w:b/>
          <w:u w:val="single"/>
        </w:rPr>
      </w:pPr>
    </w:p>
    <w:p w14:paraId="35B72389" w14:textId="3204845D" w:rsidR="00143DD1" w:rsidRDefault="00143DD1" w:rsidP="00AB7194">
      <w:pPr>
        <w:tabs>
          <w:tab w:val="left" w:pos="2100"/>
        </w:tabs>
        <w:rPr>
          <w:rFonts w:ascii="Times New Roman" w:hAnsi="Times New Roman" w:cs="Times New Roman"/>
          <w:b/>
        </w:rPr>
      </w:pPr>
      <w:r>
        <w:rPr>
          <w:rFonts w:ascii="Times New Roman" w:hAnsi="Times New Roman" w:cs="Times New Roman"/>
          <w:b/>
        </w:rPr>
        <w:t>Supplementary Results</w:t>
      </w:r>
    </w:p>
    <w:p w14:paraId="6A03E211" w14:textId="77777777" w:rsidR="00143DD1" w:rsidRDefault="00143DD1" w:rsidP="00AB7194">
      <w:pPr>
        <w:tabs>
          <w:tab w:val="left" w:pos="2100"/>
        </w:tabs>
        <w:rPr>
          <w:rFonts w:ascii="Times New Roman" w:hAnsi="Times New Roman" w:cs="Times New Roman"/>
          <w:b/>
        </w:rPr>
      </w:pPr>
    </w:p>
    <w:p w14:paraId="1F2A9E15" w14:textId="53BAA0C9" w:rsidR="00A64CD0" w:rsidRDefault="00484FEF" w:rsidP="00484FEF">
      <w:pPr>
        <w:spacing w:line="480" w:lineRule="auto"/>
        <w:rPr>
          <w:rFonts w:ascii="Times New Roman" w:hAnsi="Times New Roman" w:cs="Times New Roman"/>
          <w:b/>
        </w:rPr>
      </w:pPr>
      <w:r w:rsidRPr="00A64CD0">
        <w:rPr>
          <w:rFonts w:ascii="Times New Roman" w:hAnsi="Times New Roman" w:cs="Times New Roman"/>
          <w:i/>
        </w:rPr>
        <w:t xml:space="preserve">Summary of the </w:t>
      </w:r>
      <w:proofErr w:type="spellStart"/>
      <w:r w:rsidRPr="00A64CD0">
        <w:rPr>
          <w:rFonts w:ascii="Times New Roman" w:hAnsi="Times New Roman" w:cs="Times New Roman"/>
          <w:i/>
        </w:rPr>
        <w:t>amplicon</w:t>
      </w:r>
      <w:proofErr w:type="spellEnd"/>
      <w:r w:rsidRPr="00A64CD0">
        <w:rPr>
          <w:rFonts w:ascii="Times New Roman" w:hAnsi="Times New Roman" w:cs="Times New Roman"/>
          <w:i/>
        </w:rPr>
        <w:t xml:space="preserve"> dataset</w:t>
      </w:r>
      <w:r>
        <w:rPr>
          <w:rFonts w:ascii="Times New Roman" w:hAnsi="Times New Roman" w:cs="Times New Roman"/>
          <w:b/>
        </w:rPr>
        <w:t xml:space="preserve"> </w:t>
      </w:r>
    </w:p>
    <w:p w14:paraId="42243FDF" w14:textId="5887B8C7" w:rsidR="00484FEF" w:rsidRDefault="00107F6C" w:rsidP="00484FEF">
      <w:pPr>
        <w:spacing w:line="480" w:lineRule="auto"/>
        <w:rPr>
          <w:rFonts w:ascii="Times New Roman" w:hAnsi="Times New Roman" w:cs="Times New Roman"/>
        </w:rPr>
      </w:pPr>
      <w:r>
        <w:rPr>
          <w:rFonts w:ascii="Times New Roman" w:hAnsi="Times New Roman" w:cs="Times New Roman"/>
        </w:rPr>
        <w:t>There w</w:t>
      </w:r>
      <w:r w:rsidR="00484FEF">
        <w:rPr>
          <w:rFonts w:ascii="Times New Roman" w:hAnsi="Times New Roman" w:cs="Times New Roman"/>
        </w:rPr>
        <w:t>ere 16,783 non-</w:t>
      </w:r>
      <w:proofErr w:type="spellStart"/>
      <w:r w:rsidR="00484FEF">
        <w:rPr>
          <w:rFonts w:ascii="Times New Roman" w:hAnsi="Times New Roman" w:cs="Times New Roman"/>
        </w:rPr>
        <w:t>cyanobacterial</w:t>
      </w:r>
      <w:proofErr w:type="spellEnd"/>
      <w:r w:rsidR="00484FEF">
        <w:rPr>
          <w:rFonts w:ascii="Times New Roman" w:hAnsi="Times New Roman" w:cs="Times New Roman"/>
        </w:rPr>
        <w:t xml:space="preserve"> OTUs identified across the entire data set, but the vast majority of these taxa were only detected once or twice. After removing all </w:t>
      </w:r>
      <w:proofErr w:type="spellStart"/>
      <w:r w:rsidR="00484FEF">
        <w:rPr>
          <w:rFonts w:ascii="Times New Roman" w:hAnsi="Times New Roman" w:cs="Times New Roman"/>
        </w:rPr>
        <w:t>cyanobacterial</w:t>
      </w:r>
      <w:proofErr w:type="spellEnd"/>
      <w:r w:rsidR="00484FEF">
        <w:rPr>
          <w:rFonts w:ascii="Times New Roman" w:hAnsi="Times New Roman" w:cs="Times New Roman"/>
        </w:rPr>
        <w:t xml:space="preserve"> reads and normalizing the sequencing effort to 430 sequences per sample, OTU richness varied between 9 and 233 (mean = 71) OTUs per sample. To test whether patterns in alpha and beta diversity were robust to subsampling to just 430 sequences, we repeated the subsampling 10 times. Richness and beta diversity estimates were quite stable across multiple rarefactions (Fig. S8; sample IDs are provided in the </w:t>
      </w:r>
      <w:proofErr w:type="gramStart"/>
      <w:r w:rsidR="00484FEF">
        <w:rPr>
          <w:rFonts w:ascii="Times New Roman" w:hAnsi="Times New Roman" w:cs="Times New Roman"/>
        </w:rPr>
        <w:t>metadata mapping</w:t>
      </w:r>
      <w:proofErr w:type="gramEnd"/>
      <w:r w:rsidR="00484FEF">
        <w:rPr>
          <w:rFonts w:ascii="Times New Roman" w:hAnsi="Times New Roman" w:cs="Times New Roman"/>
        </w:rPr>
        <w:t xml:space="preserve"> file, available on </w:t>
      </w:r>
      <w:proofErr w:type="spellStart"/>
      <w:r w:rsidR="00484FEF">
        <w:rPr>
          <w:rFonts w:ascii="Times New Roman" w:hAnsi="Times New Roman" w:cs="Times New Roman"/>
        </w:rPr>
        <w:t>FigShare</w:t>
      </w:r>
      <w:proofErr w:type="spellEnd"/>
      <w:r w:rsidR="00484FEF">
        <w:rPr>
          <w:rFonts w:ascii="Times New Roman" w:hAnsi="Times New Roman" w:cs="Times New Roman"/>
        </w:rPr>
        <w:t xml:space="preserve"> along with all our raw and summarized data: </w:t>
      </w:r>
      <w:hyperlink r:id="rId7" w:history="1">
        <w:r w:rsidR="00484FEF" w:rsidRPr="007E53B0">
          <w:rPr>
            <w:rStyle w:val="Hyperlink"/>
            <w:rFonts w:ascii="Times New Roman" w:eastAsia="Times New Roman" w:hAnsi="Times New Roman" w:cs="Times New Roman"/>
          </w:rPr>
          <w:t>http://dx.doi.org/10.6084/m9.figshare.1007711</w:t>
        </w:r>
      </w:hyperlink>
      <w:r w:rsidR="00484FEF">
        <w:rPr>
          <w:rFonts w:ascii="Times New Roman" w:hAnsi="Times New Roman" w:cs="Times New Roman"/>
        </w:rPr>
        <w:t xml:space="preserve">). </w:t>
      </w:r>
    </w:p>
    <w:p w14:paraId="1BFF36A7" w14:textId="77777777" w:rsidR="00A64CD0" w:rsidRDefault="00A64CD0" w:rsidP="00484FEF">
      <w:pPr>
        <w:spacing w:line="480" w:lineRule="auto"/>
        <w:rPr>
          <w:rFonts w:ascii="Times New Roman" w:hAnsi="Times New Roman" w:cs="Times New Roman"/>
        </w:rPr>
      </w:pPr>
    </w:p>
    <w:p w14:paraId="28E077C4" w14:textId="39B711E4" w:rsidR="00A64CD0" w:rsidRDefault="00797474" w:rsidP="003532EE">
      <w:pPr>
        <w:spacing w:line="480" w:lineRule="auto"/>
        <w:jc w:val="both"/>
        <w:rPr>
          <w:rFonts w:ascii="Times New Roman" w:hAnsi="Times New Roman" w:cs="Times New Roman"/>
          <w:b/>
        </w:rPr>
      </w:pPr>
      <w:r w:rsidRPr="00A64CD0">
        <w:rPr>
          <w:rFonts w:ascii="Times New Roman" w:hAnsi="Times New Roman" w:cs="Times New Roman"/>
          <w:i/>
        </w:rPr>
        <w:t>Dynamics of cyanobacteria across disturbance regimes</w:t>
      </w:r>
      <w:r>
        <w:rPr>
          <w:rFonts w:ascii="Times New Roman" w:hAnsi="Times New Roman" w:cs="Times New Roman"/>
          <w:b/>
        </w:rPr>
        <w:t xml:space="preserve"> </w:t>
      </w:r>
    </w:p>
    <w:p w14:paraId="034CDF07" w14:textId="465F5E8A" w:rsidR="00F42685" w:rsidRDefault="00F42685" w:rsidP="003532EE">
      <w:pPr>
        <w:spacing w:line="480" w:lineRule="auto"/>
        <w:jc w:val="both"/>
        <w:rPr>
          <w:rFonts w:ascii="Times New Roman" w:hAnsi="Times New Roman" w:cs="Times New Roman"/>
        </w:rPr>
      </w:pPr>
      <w:r>
        <w:rPr>
          <w:rFonts w:ascii="Times New Roman" w:hAnsi="Times New Roman" w:cs="Times New Roman"/>
        </w:rPr>
        <w:t>Across all treatment groups</w:t>
      </w:r>
      <w:r w:rsidR="00797474">
        <w:rPr>
          <w:rFonts w:ascii="Times New Roman" w:hAnsi="Times New Roman" w:cs="Times New Roman"/>
        </w:rPr>
        <w:t>,</w:t>
      </w:r>
      <w:r w:rsidR="00704AF9">
        <w:rPr>
          <w:rFonts w:ascii="Times New Roman" w:hAnsi="Times New Roman" w:cs="Times New Roman"/>
        </w:rPr>
        <w:t xml:space="preserve"> </w:t>
      </w:r>
      <w:r w:rsidR="00797474">
        <w:rPr>
          <w:rFonts w:ascii="Times New Roman" w:hAnsi="Times New Roman" w:cs="Times New Roman"/>
        </w:rPr>
        <w:t xml:space="preserve">as well as the starting </w:t>
      </w:r>
      <w:r w:rsidR="00704AF9">
        <w:rPr>
          <w:rFonts w:ascii="Times New Roman" w:hAnsi="Times New Roman" w:cs="Times New Roman"/>
        </w:rPr>
        <w:t>enrichment cultures</w:t>
      </w:r>
      <w:r>
        <w:rPr>
          <w:rFonts w:ascii="Times New Roman" w:hAnsi="Times New Roman" w:cs="Times New Roman"/>
        </w:rPr>
        <w:t xml:space="preserve">, the mean </w:t>
      </w:r>
      <w:r w:rsidR="00797474">
        <w:rPr>
          <w:rFonts w:ascii="Times New Roman" w:hAnsi="Times New Roman" w:cs="Times New Roman"/>
        </w:rPr>
        <w:t xml:space="preserve">relative abundance of cyanobacteria </w:t>
      </w:r>
      <w:r>
        <w:rPr>
          <w:rFonts w:ascii="Times New Roman" w:hAnsi="Times New Roman" w:cs="Times New Roman"/>
        </w:rPr>
        <w:t>was 82% (SD = 18%)</w:t>
      </w:r>
      <w:r w:rsidR="00797474">
        <w:rPr>
          <w:rFonts w:ascii="Times New Roman" w:hAnsi="Times New Roman" w:cs="Times New Roman"/>
        </w:rPr>
        <w:t xml:space="preserve"> based on </w:t>
      </w:r>
      <w:proofErr w:type="spellStart"/>
      <w:r w:rsidR="00797474">
        <w:rPr>
          <w:rFonts w:ascii="Times New Roman" w:hAnsi="Times New Roman" w:cs="Times New Roman"/>
        </w:rPr>
        <w:t>amplicon</w:t>
      </w:r>
      <w:proofErr w:type="spellEnd"/>
      <w:r w:rsidR="00797474">
        <w:rPr>
          <w:rFonts w:ascii="Times New Roman" w:hAnsi="Times New Roman" w:cs="Times New Roman"/>
        </w:rPr>
        <w:t xml:space="preserve"> sequencing</w:t>
      </w:r>
      <w:r>
        <w:rPr>
          <w:rFonts w:ascii="Times New Roman" w:hAnsi="Times New Roman" w:cs="Times New Roman"/>
        </w:rPr>
        <w:t xml:space="preserve">. </w:t>
      </w:r>
      <w:proofErr w:type="spellStart"/>
      <w:r>
        <w:rPr>
          <w:rFonts w:ascii="Times New Roman" w:hAnsi="Times New Roman" w:cs="Times New Roman"/>
        </w:rPr>
        <w:t>Cyanobacterial</w:t>
      </w:r>
      <w:proofErr w:type="spellEnd"/>
      <w:r>
        <w:rPr>
          <w:rFonts w:ascii="Times New Roman" w:hAnsi="Times New Roman" w:cs="Times New Roman"/>
        </w:rPr>
        <w:t xml:space="preserve"> abundances</w:t>
      </w:r>
      <w:r w:rsidR="006024FD">
        <w:rPr>
          <w:rFonts w:ascii="Times New Roman" w:hAnsi="Times New Roman" w:cs="Times New Roman"/>
        </w:rPr>
        <w:t xml:space="preserve"> </w:t>
      </w:r>
      <w:r w:rsidR="00E91B80">
        <w:rPr>
          <w:rFonts w:ascii="Times New Roman" w:hAnsi="Times New Roman" w:cs="Times New Roman"/>
        </w:rPr>
        <w:t xml:space="preserve">remained </w:t>
      </w:r>
      <w:r w:rsidR="006024FD">
        <w:rPr>
          <w:rFonts w:ascii="Times New Roman" w:hAnsi="Times New Roman" w:cs="Times New Roman"/>
        </w:rPr>
        <w:t xml:space="preserve">above </w:t>
      </w:r>
      <w:r w:rsidR="00E91B80">
        <w:rPr>
          <w:rFonts w:ascii="Times New Roman" w:hAnsi="Times New Roman" w:cs="Times New Roman"/>
        </w:rPr>
        <w:t>~70</w:t>
      </w:r>
      <w:r w:rsidR="006024FD">
        <w:rPr>
          <w:rFonts w:ascii="Times New Roman" w:hAnsi="Times New Roman" w:cs="Times New Roman"/>
        </w:rPr>
        <w:t>% across the entire data set and</w:t>
      </w:r>
      <w:r>
        <w:rPr>
          <w:rFonts w:ascii="Times New Roman" w:hAnsi="Times New Roman" w:cs="Times New Roman"/>
        </w:rPr>
        <w:t xml:space="preserve"> </w:t>
      </w:r>
      <w:r w:rsidR="006024FD">
        <w:rPr>
          <w:rFonts w:ascii="Times New Roman" w:hAnsi="Times New Roman" w:cs="Times New Roman"/>
        </w:rPr>
        <w:t>never declined below 5</w:t>
      </w:r>
      <w:r w:rsidR="001812C4">
        <w:rPr>
          <w:rFonts w:ascii="Times New Roman" w:hAnsi="Times New Roman" w:cs="Times New Roman"/>
        </w:rPr>
        <w:t>0%</w:t>
      </w:r>
      <w:r w:rsidR="00797474">
        <w:rPr>
          <w:rFonts w:ascii="Times New Roman" w:hAnsi="Times New Roman" w:cs="Times New Roman"/>
        </w:rPr>
        <w:t>,</w:t>
      </w:r>
      <w:r w:rsidR="001812C4">
        <w:rPr>
          <w:rFonts w:ascii="Times New Roman" w:hAnsi="Times New Roman" w:cs="Times New Roman"/>
        </w:rPr>
        <w:t xml:space="preserve"> except </w:t>
      </w:r>
      <w:r w:rsidR="006024FD">
        <w:rPr>
          <w:rFonts w:ascii="Times New Roman" w:hAnsi="Times New Roman" w:cs="Times New Roman"/>
        </w:rPr>
        <w:t>in</w:t>
      </w:r>
      <w:r w:rsidR="001812C4">
        <w:rPr>
          <w:rFonts w:ascii="Times New Roman" w:hAnsi="Times New Roman" w:cs="Times New Roman"/>
        </w:rPr>
        <w:t xml:space="preserve"> the</w:t>
      </w:r>
      <w:r>
        <w:rPr>
          <w:rFonts w:ascii="Times New Roman" w:hAnsi="Times New Roman" w:cs="Times New Roman"/>
        </w:rPr>
        <w:t xml:space="preserve"> high</w:t>
      </w:r>
      <w:r w:rsidR="001812C4">
        <w:rPr>
          <w:rFonts w:ascii="Times New Roman" w:hAnsi="Times New Roman" w:cs="Times New Roman"/>
        </w:rPr>
        <w:t>est</w:t>
      </w:r>
      <w:r>
        <w:rPr>
          <w:rFonts w:ascii="Times New Roman" w:hAnsi="Times New Roman" w:cs="Times New Roman"/>
        </w:rPr>
        <w:t>-UV treatments</w:t>
      </w:r>
      <w:r w:rsidR="001812C4">
        <w:rPr>
          <w:rFonts w:ascii="Times New Roman" w:hAnsi="Times New Roman" w:cs="Times New Roman"/>
        </w:rPr>
        <w:t xml:space="preserve"> </w:t>
      </w:r>
      <w:r w:rsidR="00797474">
        <w:rPr>
          <w:rFonts w:ascii="Times New Roman" w:hAnsi="Times New Roman" w:cs="Times New Roman"/>
        </w:rPr>
        <w:t>(</w:t>
      </w:r>
      <w:r w:rsidR="001812C4">
        <w:rPr>
          <w:rFonts w:ascii="Times New Roman" w:hAnsi="Times New Roman" w:cs="Times New Roman"/>
        </w:rPr>
        <w:t xml:space="preserve">second </w:t>
      </w:r>
      <w:r w:rsidR="00797474">
        <w:rPr>
          <w:rFonts w:ascii="Times New Roman" w:hAnsi="Times New Roman" w:cs="Times New Roman"/>
        </w:rPr>
        <w:t xml:space="preserve">UV </w:t>
      </w:r>
      <w:r w:rsidR="001812C4">
        <w:rPr>
          <w:rFonts w:ascii="Times New Roman" w:hAnsi="Times New Roman" w:cs="Times New Roman"/>
        </w:rPr>
        <w:t>experiment</w:t>
      </w:r>
      <w:r w:rsidR="00797474">
        <w:rPr>
          <w:rFonts w:ascii="Times New Roman" w:hAnsi="Times New Roman" w:cs="Times New Roman"/>
        </w:rPr>
        <w:t>)</w:t>
      </w:r>
      <w:r w:rsidR="006024FD">
        <w:rPr>
          <w:rFonts w:ascii="Times New Roman" w:hAnsi="Times New Roman" w:cs="Times New Roman"/>
        </w:rPr>
        <w:t xml:space="preserve"> where </w:t>
      </w:r>
      <w:proofErr w:type="spellStart"/>
      <w:r w:rsidR="006024FD">
        <w:rPr>
          <w:rFonts w:ascii="Times New Roman" w:hAnsi="Times New Roman" w:cs="Times New Roman"/>
        </w:rPr>
        <w:t>cyanobacterial</w:t>
      </w:r>
      <w:proofErr w:type="spellEnd"/>
      <w:r w:rsidR="006024FD">
        <w:rPr>
          <w:rFonts w:ascii="Times New Roman" w:hAnsi="Times New Roman" w:cs="Times New Roman"/>
        </w:rPr>
        <w:t xml:space="preserve"> </w:t>
      </w:r>
      <w:r w:rsidR="00797474">
        <w:rPr>
          <w:rFonts w:ascii="Times New Roman" w:hAnsi="Times New Roman" w:cs="Times New Roman"/>
        </w:rPr>
        <w:t xml:space="preserve">abundance </w:t>
      </w:r>
      <w:r w:rsidR="006024FD">
        <w:rPr>
          <w:rFonts w:ascii="Times New Roman" w:hAnsi="Times New Roman" w:cs="Times New Roman"/>
        </w:rPr>
        <w:t>dropped below 10%</w:t>
      </w:r>
      <w:r>
        <w:rPr>
          <w:rFonts w:ascii="Times New Roman" w:hAnsi="Times New Roman" w:cs="Times New Roman"/>
        </w:rPr>
        <w:t>.</w:t>
      </w:r>
      <w:r w:rsidR="00E91B80">
        <w:rPr>
          <w:rFonts w:ascii="Times New Roman" w:hAnsi="Times New Roman" w:cs="Times New Roman"/>
        </w:rPr>
        <w:t xml:space="preserve"> This crash in </w:t>
      </w:r>
      <w:r w:rsidR="00DD0993">
        <w:rPr>
          <w:rFonts w:ascii="Times New Roman" w:hAnsi="Times New Roman" w:cs="Times New Roman"/>
        </w:rPr>
        <w:t xml:space="preserve">the proportion of </w:t>
      </w:r>
      <w:r w:rsidR="00E91B80">
        <w:rPr>
          <w:rFonts w:ascii="Times New Roman" w:hAnsi="Times New Roman" w:cs="Times New Roman"/>
        </w:rPr>
        <w:t xml:space="preserve">cyanobacteria </w:t>
      </w:r>
      <w:r w:rsidR="00DD0993">
        <w:rPr>
          <w:rFonts w:ascii="Times New Roman" w:hAnsi="Times New Roman" w:cs="Times New Roman"/>
        </w:rPr>
        <w:t xml:space="preserve">corresponded with </w:t>
      </w:r>
      <w:r w:rsidR="00E91B80">
        <w:rPr>
          <w:rFonts w:ascii="Times New Roman" w:hAnsi="Times New Roman" w:cs="Times New Roman"/>
        </w:rPr>
        <w:t>a drop in total biomass in the high-UV treatment (Fig. S</w:t>
      </w:r>
      <w:r w:rsidR="0039321A">
        <w:rPr>
          <w:rFonts w:ascii="Times New Roman" w:hAnsi="Times New Roman" w:cs="Times New Roman"/>
        </w:rPr>
        <w:t>6</w:t>
      </w:r>
      <w:r w:rsidR="00E91B80">
        <w:rPr>
          <w:rFonts w:ascii="Times New Roman" w:hAnsi="Times New Roman" w:cs="Times New Roman"/>
        </w:rPr>
        <w:t xml:space="preserve">). This </w:t>
      </w:r>
      <w:r w:rsidR="005D5745">
        <w:rPr>
          <w:rFonts w:ascii="Times New Roman" w:hAnsi="Times New Roman" w:cs="Times New Roman"/>
        </w:rPr>
        <w:t xml:space="preserve">disturbance-induced reduction in </w:t>
      </w:r>
      <w:r w:rsidR="00E91B80">
        <w:rPr>
          <w:rFonts w:ascii="Times New Roman" w:hAnsi="Times New Roman" w:cs="Times New Roman"/>
        </w:rPr>
        <w:t>cyanobacteria</w:t>
      </w:r>
      <w:r w:rsidR="005D5745">
        <w:rPr>
          <w:rFonts w:ascii="Times New Roman" w:hAnsi="Times New Roman" w:cs="Times New Roman"/>
        </w:rPr>
        <w:t xml:space="preserve"> as a proportion of the community </w:t>
      </w:r>
      <w:r w:rsidR="00E91B80">
        <w:rPr>
          <w:rFonts w:ascii="Times New Roman" w:hAnsi="Times New Roman" w:cs="Times New Roman"/>
        </w:rPr>
        <w:t>was not observed in the biomass removal treatments</w:t>
      </w:r>
      <w:r w:rsidR="005D5745">
        <w:rPr>
          <w:rFonts w:ascii="Times New Roman" w:hAnsi="Times New Roman" w:cs="Times New Roman"/>
        </w:rPr>
        <w:t xml:space="preserve">; </w:t>
      </w:r>
      <w:r w:rsidR="00D20F7E">
        <w:rPr>
          <w:rFonts w:ascii="Times New Roman" w:hAnsi="Times New Roman" w:cs="Times New Roman"/>
        </w:rPr>
        <w:t xml:space="preserve">instead, </w:t>
      </w:r>
      <w:r w:rsidR="00E91B80">
        <w:rPr>
          <w:rFonts w:ascii="Times New Roman" w:hAnsi="Times New Roman" w:cs="Times New Roman"/>
        </w:rPr>
        <w:t xml:space="preserve">the relative abundance of cyanobacteria remained high </w:t>
      </w:r>
      <w:r w:rsidR="00D20F7E">
        <w:rPr>
          <w:rFonts w:ascii="Times New Roman" w:hAnsi="Times New Roman" w:cs="Times New Roman"/>
        </w:rPr>
        <w:t xml:space="preserve">even </w:t>
      </w:r>
      <w:r w:rsidR="00342B76">
        <w:rPr>
          <w:rFonts w:ascii="Times New Roman" w:hAnsi="Times New Roman" w:cs="Times New Roman"/>
        </w:rPr>
        <w:t xml:space="preserve">when total biomass was reduced in the highest biomass removal rate treatments </w:t>
      </w:r>
      <w:r w:rsidR="00E91B80">
        <w:rPr>
          <w:rFonts w:ascii="Times New Roman" w:hAnsi="Times New Roman" w:cs="Times New Roman"/>
        </w:rPr>
        <w:t>(Fig. S</w:t>
      </w:r>
      <w:r w:rsidR="0039321A">
        <w:rPr>
          <w:rFonts w:ascii="Times New Roman" w:hAnsi="Times New Roman" w:cs="Times New Roman"/>
        </w:rPr>
        <w:t>1</w:t>
      </w:r>
      <w:r w:rsidR="00E91B80">
        <w:rPr>
          <w:rFonts w:ascii="Times New Roman" w:hAnsi="Times New Roman" w:cs="Times New Roman"/>
        </w:rPr>
        <w:t>).</w:t>
      </w:r>
    </w:p>
    <w:p w14:paraId="2AE1E0FE" w14:textId="77777777" w:rsidR="00A64CD0" w:rsidRDefault="00A64CD0" w:rsidP="00484FEF">
      <w:pPr>
        <w:spacing w:line="480" w:lineRule="auto"/>
        <w:rPr>
          <w:rFonts w:ascii="Times New Roman" w:hAnsi="Times New Roman" w:cs="Times New Roman"/>
          <w:i/>
        </w:rPr>
      </w:pPr>
    </w:p>
    <w:p w14:paraId="1C8105C7" w14:textId="77777777" w:rsidR="00A64CD0" w:rsidRDefault="00484FEF" w:rsidP="00484FEF">
      <w:pPr>
        <w:spacing w:line="480" w:lineRule="auto"/>
        <w:rPr>
          <w:rFonts w:ascii="Times New Roman" w:hAnsi="Times New Roman" w:cs="Times New Roman"/>
          <w:b/>
        </w:rPr>
      </w:pPr>
      <w:r w:rsidRPr="00A64CD0">
        <w:rPr>
          <w:rFonts w:ascii="Times New Roman" w:hAnsi="Times New Roman" w:cs="Times New Roman"/>
          <w:i/>
        </w:rPr>
        <w:lastRenderedPageBreak/>
        <w:t>Taxonomy and metabolic potential of the dominant heterotrophs</w:t>
      </w:r>
      <w:r>
        <w:rPr>
          <w:rFonts w:ascii="Times New Roman" w:hAnsi="Times New Roman" w:cs="Times New Roman"/>
          <w:b/>
        </w:rPr>
        <w:t xml:space="preserve"> </w:t>
      </w:r>
    </w:p>
    <w:p w14:paraId="07908AB6" w14:textId="0E194815" w:rsidR="00B445FA" w:rsidRDefault="00B445FA" w:rsidP="00484FEF">
      <w:pPr>
        <w:spacing w:line="480" w:lineRule="auto"/>
        <w:rPr>
          <w:rFonts w:ascii="Times New Roman" w:eastAsia="Times New Roman" w:hAnsi="Times New Roman" w:cs="Times New Roman"/>
        </w:rPr>
      </w:pPr>
      <w:r>
        <w:rPr>
          <w:rFonts w:ascii="Times New Roman" w:hAnsi="Times New Roman" w:cs="Times New Roman"/>
        </w:rPr>
        <w:t xml:space="preserve">A BLAST search </w:t>
      </w:r>
      <w:r w:rsidR="00484FEF">
        <w:rPr>
          <w:rFonts w:ascii="Times New Roman" w:hAnsi="Times New Roman" w:cs="Times New Roman"/>
        </w:rPr>
        <w:t xml:space="preserve">of 16S </w:t>
      </w:r>
      <w:proofErr w:type="spellStart"/>
      <w:r w:rsidR="00484FEF">
        <w:rPr>
          <w:rFonts w:ascii="Times New Roman" w:hAnsi="Times New Roman" w:cs="Times New Roman"/>
        </w:rPr>
        <w:t>rRNA</w:t>
      </w:r>
      <w:proofErr w:type="spellEnd"/>
      <w:r w:rsidR="00484FEF">
        <w:rPr>
          <w:rFonts w:ascii="Times New Roman" w:hAnsi="Times New Roman" w:cs="Times New Roman"/>
        </w:rPr>
        <w:t xml:space="preserve"> </w:t>
      </w:r>
      <w:proofErr w:type="spellStart"/>
      <w:r w:rsidR="00484FEF">
        <w:rPr>
          <w:rFonts w:ascii="Times New Roman" w:hAnsi="Times New Roman" w:cs="Times New Roman"/>
        </w:rPr>
        <w:t>amplicons</w:t>
      </w:r>
      <w:proofErr w:type="spellEnd"/>
      <w:r w:rsidR="00484FEF">
        <w:rPr>
          <w:rFonts w:ascii="Times New Roman" w:hAnsi="Times New Roman" w:cs="Times New Roman"/>
        </w:rPr>
        <w:t xml:space="preserve"> from </w:t>
      </w:r>
      <w:r>
        <w:rPr>
          <w:rFonts w:ascii="Times New Roman" w:hAnsi="Times New Roman" w:cs="Times New Roman"/>
        </w:rPr>
        <w:t xml:space="preserve">the dominant heterotrophs showed that het1, het2, and het3 </w:t>
      </w:r>
      <w:r w:rsidR="00705948">
        <w:rPr>
          <w:rFonts w:ascii="Times New Roman" w:hAnsi="Times New Roman" w:cs="Times New Roman"/>
        </w:rPr>
        <w:t xml:space="preserve">are </w:t>
      </w:r>
      <w:r>
        <w:rPr>
          <w:rFonts w:ascii="Times New Roman" w:hAnsi="Times New Roman" w:cs="Times New Roman"/>
        </w:rPr>
        <w:t xml:space="preserve">most </w:t>
      </w:r>
      <w:r w:rsidR="00484FEF">
        <w:rPr>
          <w:rFonts w:ascii="Times New Roman" w:hAnsi="Times New Roman" w:cs="Times New Roman"/>
        </w:rPr>
        <w:t xml:space="preserve">similar </w:t>
      </w:r>
      <w:r>
        <w:rPr>
          <w:rFonts w:ascii="Times New Roman" w:hAnsi="Times New Roman" w:cs="Times New Roman"/>
        </w:rPr>
        <w:t xml:space="preserve">to </w:t>
      </w:r>
      <w:proofErr w:type="spellStart"/>
      <w:r w:rsidRPr="00790D90">
        <w:rPr>
          <w:rFonts w:ascii="Times New Roman" w:eastAsia="Times New Roman" w:hAnsi="Times New Roman" w:cs="Times New Roman"/>
          <w:i/>
        </w:rPr>
        <w:t>Sphingopyxis</w:t>
      </w:r>
      <w:proofErr w:type="spellEnd"/>
      <w:r w:rsidRPr="00790D90">
        <w:rPr>
          <w:rFonts w:ascii="Times New Roman" w:eastAsia="Times New Roman" w:hAnsi="Times New Roman" w:cs="Times New Roman"/>
          <w:i/>
        </w:rPr>
        <w:t xml:space="preserve"> </w:t>
      </w:r>
      <w:proofErr w:type="spellStart"/>
      <w:r w:rsidRPr="00790D90">
        <w:rPr>
          <w:rFonts w:ascii="Times New Roman" w:eastAsia="Times New Roman" w:hAnsi="Times New Roman" w:cs="Times New Roman"/>
          <w:i/>
        </w:rPr>
        <w:t>wooponensis</w:t>
      </w:r>
      <w:proofErr w:type="spellEnd"/>
      <w:r w:rsidR="002E0A06">
        <w:rPr>
          <w:rFonts w:ascii="Times New Roman" w:eastAsia="Times New Roman" w:hAnsi="Times New Roman" w:cs="Times New Roman"/>
          <w:i/>
        </w:rPr>
        <w:t xml:space="preserve"> </w:t>
      </w:r>
      <w:r w:rsidR="002E0A06">
        <w:rPr>
          <w:rFonts w:ascii="Times New Roman" w:eastAsia="Times New Roman" w:hAnsi="Times New Roman" w:cs="Times New Roman"/>
        </w:rPr>
        <w:t>(</w:t>
      </w:r>
      <w:r w:rsidR="002E0A06" w:rsidRPr="00790D90">
        <w:rPr>
          <w:rFonts w:ascii="Times New Roman" w:hAnsi="Times New Roman" w:cs="Times New Roman"/>
        </w:rPr>
        <w:t xml:space="preserve">99% </w:t>
      </w:r>
      <w:r w:rsidR="002E0A06">
        <w:rPr>
          <w:rFonts w:ascii="Times New Roman" w:hAnsi="Times New Roman" w:cs="Times New Roman"/>
        </w:rPr>
        <w:t>identity</w:t>
      </w:r>
      <w:r w:rsidR="00640579">
        <w:rPr>
          <w:rFonts w:ascii="Times New Roman" w:hAnsi="Times New Roman" w:cs="Times New Roman"/>
        </w:rPr>
        <w:t xml:space="preserve"> over length of the </w:t>
      </w:r>
      <w:proofErr w:type="spellStart"/>
      <w:r w:rsidR="00640579">
        <w:rPr>
          <w:rFonts w:ascii="Times New Roman" w:hAnsi="Times New Roman" w:cs="Times New Roman"/>
        </w:rPr>
        <w:t>amplicon</w:t>
      </w:r>
      <w:proofErr w:type="spellEnd"/>
      <w:r w:rsidR="002E0A06" w:rsidRPr="002E0A06">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sidRPr="00790D90">
        <w:rPr>
          <w:rFonts w:ascii="Times New Roman" w:eastAsia="Times New Roman" w:hAnsi="Times New Roman" w:cs="Times New Roman"/>
          <w:i/>
        </w:rPr>
        <w:t>Porphyrobacter</w:t>
      </w:r>
      <w:proofErr w:type="spellEnd"/>
      <w:r w:rsidRPr="00790D90">
        <w:rPr>
          <w:rFonts w:ascii="Times New Roman" w:eastAsia="Times New Roman" w:hAnsi="Times New Roman" w:cs="Times New Roman"/>
          <w:i/>
        </w:rPr>
        <w:t xml:space="preserve"> </w:t>
      </w:r>
      <w:proofErr w:type="spellStart"/>
      <w:r w:rsidRPr="00790D90">
        <w:rPr>
          <w:rFonts w:ascii="Times New Roman" w:eastAsia="Times New Roman" w:hAnsi="Times New Roman" w:cs="Times New Roman"/>
          <w:i/>
        </w:rPr>
        <w:t>colymbi</w:t>
      </w:r>
      <w:proofErr w:type="spellEnd"/>
      <w:r w:rsidR="002E0A06">
        <w:rPr>
          <w:rFonts w:ascii="Times New Roman" w:hAnsi="Times New Roman" w:cs="Times New Roman"/>
        </w:rPr>
        <w:t>, (100% identity)</w:t>
      </w:r>
      <w:r w:rsidR="00936A83">
        <w:rPr>
          <w:rFonts w:ascii="Times New Roman" w:eastAsia="Times New Roman" w:hAnsi="Times New Roman" w:cs="Times New Roman"/>
        </w:rPr>
        <w:t>, and</w:t>
      </w:r>
      <w:r w:rsidR="00936A83">
        <w:rPr>
          <w:rFonts w:ascii="Times New Roman" w:eastAsia="Times New Roman" w:hAnsi="Times New Roman" w:cs="Times New Roman"/>
          <w:i/>
        </w:rPr>
        <w:t xml:space="preserve"> </w:t>
      </w:r>
      <w:proofErr w:type="spellStart"/>
      <w:r w:rsidRPr="00E221B1">
        <w:rPr>
          <w:rFonts w:ascii="Times New Roman" w:hAnsi="Times New Roman" w:cs="Times New Roman"/>
          <w:i/>
        </w:rPr>
        <w:t>Blastomonas</w:t>
      </w:r>
      <w:proofErr w:type="spellEnd"/>
      <w:r w:rsidRPr="00E221B1">
        <w:rPr>
          <w:rFonts w:ascii="Times New Roman" w:hAnsi="Times New Roman" w:cs="Times New Roman"/>
          <w:i/>
        </w:rPr>
        <w:t xml:space="preserve"> </w:t>
      </w:r>
      <w:proofErr w:type="spellStart"/>
      <w:r w:rsidRPr="00E221B1">
        <w:rPr>
          <w:rFonts w:ascii="Times New Roman" w:eastAsia="Times New Roman" w:hAnsi="Times New Roman" w:cs="Times New Roman"/>
          <w:i/>
        </w:rPr>
        <w:t>natatoria</w:t>
      </w:r>
      <w:proofErr w:type="spellEnd"/>
      <w:r w:rsidR="002E0A06">
        <w:rPr>
          <w:rFonts w:ascii="Times New Roman" w:eastAsia="Times New Roman" w:hAnsi="Times New Roman" w:cs="Times New Roman"/>
          <w:i/>
        </w:rPr>
        <w:t xml:space="preserve"> </w:t>
      </w:r>
      <w:r w:rsidR="002E0A06">
        <w:rPr>
          <w:rFonts w:ascii="Times New Roman" w:eastAsia="Times New Roman" w:hAnsi="Times New Roman" w:cs="Times New Roman"/>
        </w:rPr>
        <w:t>(</w:t>
      </w:r>
      <w:r w:rsidR="002E0A06">
        <w:rPr>
          <w:rFonts w:ascii="Times New Roman" w:hAnsi="Times New Roman" w:cs="Times New Roman"/>
        </w:rPr>
        <w:t>100% identity)</w:t>
      </w:r>
      <w:r w:rsidR="00640579">
        <w:rPr>
          <w:rFonts w:ascii="Times New Roman" w:hAnsi="Times New Roman" w:cs="Times New Roman"/>
        </w:rPr>
        <w:t>, respectively</w:t>
      </w:r>
      <w:r w:rsidR="002E0A06">
        <w:rPr>
          <w:rFonts w:ascii="Times New Roman" w:hAnsi="Times New Roman" w:cs="Times New Roman"/>
        </w:rPr>
        <w:t xml:space="preserve">. Het2 and </w:t>
      </w:r>
      <w:r w:rsidR="0091261C">
        <w:rPr>
          <w:rFonts w:ascii="Times New Roman" w:hAnsi="Times New Roman" w:cs="Times New Roman"/>
        </w:rPr>
        <w:t>h</w:t>
      </w:r>
      <w:r w:rsidR="002E0A06">
        <w:rPr>
          <w:rFonts w:ascii="Times New Roman" w:hAnsi="Times New Roman" w:cs="Times New Roman"/>
        </w:rPr>
        <w:t xml:space="preserve">et1 share </w:t>
      </w:r>
      <w:r w:rsidR="002E0A06" w:rsidRPr="00A33835">
        <w:rPr>
          <w:rFonts w:ascii="Times New Roman" w:eastAsia="Times New Roman" w:hAnsi="Times New Roman" w:cs="Times New Roman"/>
          <w:color w:val="000000"/>
        </w:rPr>
        <w:t>90</w:t>
      </w:r>
      <w:r w:rsidR="002E0A06">
        <w:rPr>
          <w:rFonts w:ascii="Times New Roman" w:eastAsia="Times New Roman" w:hAnsi="Times New Roman" w:cs="Times New Roman"/>
          <w:color w:val="000000"/>
        </w:rPr>
        <w:t>.2</w:t>
      </w:r>
      <w:r w:rsidR="002E0A06" w:rsidRPr="00A33835">
        <w:rPr>
          <w:rFonts w:ascii="Times New Roman" w:eastAsia="Times New Roman" w:hAnsi="Times New Roman" w:cs="Times New Roman"/>
          <w:color w:val="000000"/>
        </w:rPr>
        <w:t xml:space="preserve">% </w:t>
      </w:r>
      <w:r w:rsidR="002E0A06">
        <w:rPr>
          <w:rFonts w:ascii="Times New Roman" w:eastAsia="Times New Roman" w:hAnsi="Times New Roman" w:cs="Times New Roman"/>
          <w:color w:val="000000"/>
        </w:rPr>
        <w:t xml:space="preserve">sequence </w:t>
      </w:r>
      <w:r w:rsidR="002E0A06" w:rsidRPr="00A33835">
        <w:rPr>
          <w:rFonts w:ascii="Times New Roman" w:eastAsia="Times New Roman" w:hAnsi="Times New Roman" w:cs="Times New Roman"/>
          <w:color w:val="000000"/>
        </w:rPr>
        <w:t>identity</w:t>
      </w:r>
      <w:r w:rsidR="002E0A06">
        <w:rPr>
          <w:rFonts w:ascii="Times New Roman" w:eastAsia="Times New Roman" w:hAnsi="Times New Roman" w:cs="Times New Roman"/>
          <w:color w:val="000000"/>
        </w:rPr>
        <w:t xml:space="preserve">, while </w:t>
      </w:r>
      <w:r w:rsidR="0091261C">
        <w:rPr>
          <w:rFonts w:ascii="Times New Roman" w:eastAsia="Times New Roman" w:hAnsi="Times New Roman" w:cs="Times New Roman"/>
        </w:rPr>
        <w:t>h</w:t>
      </w:r>
      <w:r w:rsidR="0091261C" w:rsidRPr="002E0A06">
        <w:rPr>
          <w:rFonts w:ascii="Times New Roman" w:eastAsia="Times New Roman" w:hAnsi="Times New Roman" w:cs="Times New Roman"/>
        </w:rPr>
        <w:t>et3</w:t>
      </w:r>
      <w:r w:rsidR="0091261C">
        <w:rPr>
          <w:rFonts w:ascii="Times New Roman" w:hAnsi="Times New Roman" w:cs="Times New Roman"/>
        </w:rPr>
        <w:t xml:space="preserve"> </w:t>
      </w:r>
      <w:r w:rsidR="002E0A06">
        <w:rPr>
          <w:rFonts w:ascii="Times New Roman" w:hAnsi="Times New Roman" w:cs="Times New Roman"/>
        </w:rPr>
        <w:t>shares 93.4% sequence identity to het1 and 92.7% sequence identity to het2</w:t>
      </w:r>
      <w:r w:rsidR="00936A83">
        <w:rPr>
          <w:rFonts w:ascii="Times New Roman" w:eastAsia="Times New Roman" w:hAnsi="Times New Roman" w:cs="Times New Roman"/>
        </w:rPr>
        <w:t xml:space="preserve">. All three taxa </w:t>
      </w:r>
      <w:r w:rsidR="001E5219">
        <w:rPr>
          <w:rFonts w:ascii="Times New Roman" w:eastAsia="Times New Roman" w:hAnsi="Times New Roman" w:cs="Times New Roman"/>
        </w:rPr>
        <w:t xml:space="preserve">belong to </w:t>
      </w:r>
      <w:r w:rsidR="00B85720">
        <w:rPr>
          <w:rFonts w:ascii="Times New Roman" w:eastAsia="Times New Roman" w:hAnsi="Times New Roman" w:cs="Times New Roman"/>
        </w:rPr>
        <w:t>the</w:t>
      </w:r>
      <w:r w:rsidR="00936A83">
        <w:rPr>
          <w:rFonts w:ascii="Times New Roman" w:eastAsia="Times New Roman" w:hAnsi="Times New Roman" w:cs="Times New Roman"/>
        </w:rPr>
        <w:t xml:space="preserve"> </w:t>
      </w:r>
      <w:proofErr w:type="spellStart"/>
      <w:r w:rsidR="000B2E2B" w:rsidRPr="00C817D7">
        <w:rPr>
          <w:rFonts w:ascii="Times New Roman" w:eastAsia="Times New Roman" w:hAnsi="Times New Roman" w:cs="Times New Roman"/>
          <w:i/>
        </w:rPr>
        <w:t>Alpha</w:t>
      </w:r>
      <w:r w:rsidR="00936A83" w:rsidRPr="00C817D7">
        <w:rPr>
          <w:rFonts w:ascii="Times New Roman" w:eastAsia="Times New Roman" w:hAnsi="Times New Roman" w:cs="Times New Roman"/>
          <w:i/>
        </w:rPr>
        <w:t>proteobacteria</w:t>
      </w:r>
      <w:proofErr w:type="spellEnd"/>
      <w:r w:rsidR="00936A83">
        <w:rPr>
          <w:rFonts w:ascii="Times New Roman" w:eastAsia="Times New Roman" w:hAnsi="Times New Roman" w:cs="Times New Roman"/>
        </w:rPr>
        <w:t xml:space="preserve"> </w:t>
      </w:r>
      <w:r w:rsidR="00B85720">
        <w:rPr>
          <w:rFonts w:ascii="Times New Roman" w:eastAsia="Times New Roman" w:hAnsi="Times New Roman" w:cs="Times New Roman"/>
        </w:rPr>
        <w:t>phylum</w:t>
      </w:r>
      <w:r w:rsidR="001E5219">
        <w:rPr>
          <w:rFonts w:ascii="Times New Roman" w:eastAsia="Times New Roman" w:hAnsi="Times New Roman" w:cs="Times New Roman"/>
        </w:rPr>
        <w:t xml:space="preserve"> and </w:t>
      </w:r>
      <w:r w:rsidR="00936A83">
        <w:rPr>
          <w:rFonts w:ascii="Times New Roman" w:eastAsia="Times New Roman" w:hAnsi="Times New Roman" w:cs="Times New Roman"/>
        </w:rPr>
        <w:t xml:space="preserve">the order </w:t>
      </w:r>
      <w:proofErr w:type="spellStart"/>
      <w:r w:rsidR="00936A83" w:rsidRPr="00C817D7">
        <w:rPr>
          <w:rFonts w:ascii="Times New Roman" w:eastAsia="Times New Roman" w:hAnsi="Times New Roman" w:cs="Times New Roman"/>
          <w:i/>
        </w:rPr>
        <w:t>Sphingomonadales</w:t>
      </w:r>
      <w:proofErr w:type="spellEnd"/>
      <w:r w:rsidR="001E5219">
        <w:rPr>
          <w:rFonts w:ascii="Times New Roman" w:eastAsia="Times New Roman" w:hAnsi="Times New Roman" w:cs="Times New Roman"/>
        </w:rPr>
        <w:t xml:space="preserve">, whose members are aerobic, obligate </w:t>
      </w:r>
      <w:proofErr w:type="spellStart"/>
      <w:r w:rsidR="001E5219">
        <w:rPr>
          <w:rFonts w:ascii="Times New Roman" w:eastAsia="Times New Roman" w:hAnsi="Times New Roman" w:cs="Times New Roman"/>
        </w:rPr>
        <w:t>chemoheterotrophs</w:t>
      </w:r>
      <w:proofErr w:type="spellEnd"/>
      <w:r w:rsidR="008E074F">
        <w:rPr>
          <w:rFonts w:ascii="Times New Roman" w:eastAsia="Times New Roman" w:hAnsi="Times New Roman" w:cs="Times New Roman"/>
        </w:rPr>
        <w:t xml:space="preserve"> </w:t>
      </w:r>
      <w:r w:rsidR="008E074F">
        <w:rPr>
          <w:rFonts w:ascii="Times New Roman" w:eastAsia="Times New Roman" w:hAnsi="Times New Roman" w:cs="Times New Roman"/>
        </w:rPr>
        <w:fldChar w:fldCharType="begin"/>
      </w:r>
      <w:r w:rsidR="008E074F">
        <w:rPr>
          <w:rFonts w:ascii="Times New Roman" w:eastAsia="Times New Roman" w:hAnsi="Times New Roman" w:cs="Times New Roman"/>
        </w:rPr>
        <w:instrText xml:space="preserve"> ADDIN EN.CITE &lt;EndNote&gt;&lt;Cite&gt;&lt;Author&gt;Rosenberg&lt;/Author&gt;&lt;Year&gt;2014&lt;/Year&gt;&lt;RecNum&gt;4554&lt;/RecNum&gt;&lt;DisplayText&gt;(1)&lt;/DisplayText&gt;&lt;record&gt;&lt;rec-number&gt;4554&lt;/rec-number&gt;&lt;foreign-keys&gt;&lt;key app="EN" db-id="fa59ze9z495tf8eepazveexjr559fpz2zer9" timestamp="1469152105"&gt;4554&lt;/key&gt;&lt;/foreign-keys&gt;&lt;ref-type name="Book"&gt;6&lt;/ref-type&gt;&lt;contributors&gt;&lt;authors&gt;&lt;author&gt;Rosenberg, Eugene&lt;/author&gt;&lt;author&gt;DeLong, Edward F&lt;/author&gt;&lt;author&gt;Lory, Stephen&lt;/author&gt;&lt;author&gt;Stackebrandt, Erko&lt;/author&gt;&lt;author&gt;Thompson, Fabiano&lt;/author&gt;&lt;/authors&gt;&lt;/contributors&gt;&lt;titles&gt;&lt;title&gt;The Prokaryotes: Alphaproteobacteria and Betaproteobacteria&lt;/title&gt;&lt;/titles&gt;&lt;dates&gt;&lt;year&gt;2014&lt;/year&gt;&lt;/dates&gt;&lt;publisher&gt;Springer Berlin Heidelberg&lt;/publisher&gt;&lt;isbn&gt;3642301975&lt;/isbn&gt;&lt;urls&gt;&lt;/urls&gt;&lt;/record&gt;&lt;/Cite&gt;&lt;/EndNote&gt;</w:instrText>
      </w:r>
      <w:r w:rsidR="008E074F">
        <w:rPr>
          <w:rFonts w:ascii="Times New Roman" w:eastAsia="Times New Roman" w:hAnsi="Times New Roman" w:cs="Times New Roman"/>
        </w:rPr>
        <w:fldChar w:fldCharType="separate"/>
      </w:r>
      <w:r w:rsidR="008E074F">
        <w:rPr>
          <w:rFonts w:ascii="Times New Roman" w:eastAsia="Times New Roman" w:hAnsi="Times New Roman" w:cs="Times New Roman"/>
          <w:noProof/>
        </w:rPr>
        <w:t>(1)</w:t>
      </w:r>
      <w:r w:rsidR="008E074F">
        <w:rPr>
          <w:rFonts w:ascii="Times New Roman" w:eastAsia="Times New Roman" w:hAnsi="Times New Roman" w:cs="Times New Roman"/>
        </w:rPr>
        <w:fldChar w:fldCharType="end"/>
      </w:r>
      <w:r w:rsidR="00B85720">
        <w:rPr>
          <w:rFonts w:ascii="Times New Roman" w:eastAsia="Times New Roman" w:hAnsi="Times New Roman" w:cs="Times New Roman"/>
        </w:rPr>
        <w:t>. Both het1 and het3</w:t>
      </w:r>
      <w:r w:rsidR="00936A83">
        <w:rPr>
          <w:rFonts w:ascii="Times New Roman" w:eastAsia="Times New Roman" w:hAnsi="Times New Roman" w:cs="Times New Roman"/>
        </w:rPr>
        <w:t xml:space="preserve"> belong to the </w:t>
      </w:r>
      <w:proofErr w:type="spellStart"/>
      <w:r w:rsidR="00936A83" w:rsidRPr="00B61E7F">
        <w:rPr>
          <w:rFonts w:ascii="Times New Roman" w:eastAsia="Times New Roman" w:hAnsi="Times New Roman" w:cs="Times New Roman"/>
          <w:i/>
        </w:rPr>
        <w:t>Sphingomonadaceae</w:t>
      </w:r>
      <w:proofErr w:type="spellEnd"/>
      <w:r w:rsidR="00936A83">
        <w:rPr>
          <w:rFonts w:ascii="Times New Roman" w:eastAsia="Times New Roman" w:hAnsi="Times New Roman" w:cs="Times New Roman"/>
        </w:rPr>
        <w:t xml:space="preserve"> family</w:t>
      </w:r>
      <w:r w:rsidR="00B85720">
        <w:rPr>
          <w:rFonts w:ascii="Times New Roman" w:eastAsia="Times New Roman" w:hAnsi="Times New Roman" w:cs="Times New Roman"/>
        </w:rPr>
        <w:t xml:space="preserve">, while het2 </w:t>
      </w:r>
      <w:r w:rsidR="00705948">
        <w:rPr>
          <w:rFonts w:ascii="Times New Roman" w:eastAsia="Times New Roman" w:hAnsi="Times New Roman" w:cs="Times New Roman"/>
        </w:rPr>
        <w:t xml:space="preserve">belongs to </w:t>
      </w:r>
      <w:r w:rsidR="00B85720">
        <w:rPr>
          <w:rFonts w:ascii="Times New Roman" w:eastAsia="Times New Roman" w:hAnsi="Times New Roman" w:cs="Times New Roman"/>
        </w:rPr>
        <w:t xml:space="preserve">the </w:t>
      </w:r>
      <w:proofErr w:type="spellStart"/>
      <w:r w:rsidR="00B85720" w:rsidRPr="00B61E7F">
        <w:rPr>
          <w:rFonts w:ascii="Times New Roman" w:eastAsia="Times New Roman" w:hAnsi="Times New Roman" w:cs="Times New Roman"/>
          <w:i/>
        </w:rPr>
        <w:t>Erythrobacteraceae</w:t>
      </w:r>
      <w:proofErr w:type="spellEnd"/>
      <w:r w:rsidR="00936A83">
        <w:rPr>
          <w:rFonts w:ascii="Times New Roman" w:eastAsia="Times New Roman" w:hAnsi="Times New Roman" w:cs="Times New Roman"/>
        </w:rPr>
        <w:t xml:space="preserve">. </w:t>
      </w:r>
      <w:r w:rsidR="001E5219">
        <w:rPr>
          <w:rFonts w:ascii="Times New Roman" w:eastAsia="Times New Roman" w:hAnsi="Times New Roman" w:cs="Times New Roman"/>
        </w:rPr>
        <w:t xml:space="preserve">Some taxa </w:t>
      </w:r>
      <w:r w:rsidR="00936A83">
        <w:rPr>
          <w:rFonts w:ascii="Times New Roman" w:eastAsia="Times New Roman" w:hAnsi="Times New Roman" w:cs="Times New Roman"/>
        </w:rPr>
        <w:t xml:space="preserve">within </w:t>
      </w:r>
      <w:r w:rsidR="001E5219">
        <w:rPr>
          <w:rFonts w:ascii="Times New Roman" w:eastAsia="Times New Roman" w:hAnsi="Times New Roman" w:cs="Times New Roman"/>
        </w:rPr>
        <w:t xml:space="preserve">both the </w:t>
      </w:r>
      <w:proofErr w:type="spellStart"/>
      <w:r w:rsidR="001E5219" w:rsidRPr="00B61E7F">
        <w:rPr>
          <w:rFonts w:ascii="Times New Roman" w:eastAsia="Times New Roman" w:hAnsi="Times New Roman" w:cs="Times New Roman"/>
          <w:i/>
        </w:rPr>
        <w:t>Sphingomonadaceae</w:t>
      </w:r>
      <w:proofErr w:type="spellEnd"/>
      <w:r w:rsidR="001E5219">
        <w:rPr>
          <w:rFonts w:ascii="Times New Roman" w:eastAsia="Times New Roman" w:hAnsi="Times New Roman" w:cs="Times New Roman"/>
        </w:rPr>
        <w:t xml:space="preserve"> and </w:t>
      </w:r>
      <w:proofErr w:type="spellStart"/>
      <w:r w:rsidR="001E5219" w:rsidRPr="00B61E7F">
        <w:rPr>
          <w:rFonts w:ascii="Times New Roman" w:eastAsia="Times New Roman" w:hAnsi="Times New Roman" w:cs="Times New Roman"/>
          <w:i/>
        </w:rPr>
        <w:t>Erythrobacteraceae</w:t>
      </w:r>
      <w:proofErr w:type="spellEnd"/>
      <w:r w:rsidR="001E5219">
        <w:rPr>
          <w:rFonts w:ascii="Times New Roman" w:eastAsia="Times New Roman" w:hAnsi="Times New Roman" w:cs="Times New Roman"/>
          <w:i/>
        </w:rPr>
        <w:t xml:space="preserve"> </w:t>
      </w:r>
      <w:r w:rsidR="00AD5977">
        <w:rPr>
          <w:rFonts w:ascii="Times New Roman" w:eastAsia="Times New Roman" w:hAnsi="Times New Roman" w:cs="Times New Roman"/>
        </w:rPr>
        <w:t>synthesize</w:t>
      </w:r>
      <w:r w:rsidR="00C32EBF">
        <w:rPr>
          <w:rFonts w:ascii="Times New Roman" w:eastAsia="Times New Roman" w:hAnsi="Times New Roman" w:cs="Times New Roman"/>
        </w:rPr>
        <w:t xml:space="preserve"> </w:t>
      </w:r>
      <w:proofErr w:type="spellStart"/>
      <w:r w:rsidR="00936A83">
        <w:rPr>
          <w:rFonts w:ascii="Times New Roman" w:eastAsia="Times New Roman" w:hAnsi="Times New Roman" w:cs="Times New Roman"/>
        </w:rPr>
        <w:t>bacteriochlorophyl</w:t>
      </w:r>
      <w:r w:rsidR="00C32EBF">
        <w:rPr>
          <w:rFonts w:ascii="Times New Roman" w:eastAsia="Times New Roman" w:hAnsi="Times New Roman" w:cs="Times New Roman"/>
        </w:rPr>
        <w:t>l</w:t>
      </w:r>
      <w:proofErr w:type="spellEnd"/>
      <w:r w:rsidR="00936A83">
        <w:rPr>
          <w:rFonts w:ascii="Times New Roman" w:eastAsia="Times New Roman" w:hAnsi="Times New Roman" w:cs="Times New Roman"/>
        </w:rPr>
        <w:t xml:space="preserve"> and are </w:t>
      </w:r>
      <w:r w:rsidR="00B85720">
        <w:rPr>
          <w:rFonts w:ascii="Times New Roman" w:eastAsia="Times New Roman" w:hAnsi="Times New Roman" w:cs="Times New Roman"/>
        </w:rPr>
        <w:t>capable</w:t>
      </w:r>
      <w:r w:rsidR="00936A83">
        <w:rPr>
          <w:rFonts w:ascii="Times New Roman" w:eastAsia="Times New Roman" w:hAnsi="Times New Roman" w:cs="Times New Roman"/>
        </w:rPr>
        <w:t xml:space="preserve"> of </w:t>
      </w:r>
      <w:proofErr w:type="spellStart"/>
      <w:r w:rsidR="00705948">
        <w:rPr>
          <w:rFonts w:ascii="Times New Roman" w:eastAsia="Times New Roman" w:hAnsi="Times New Roman" w:cs="Times New Roman"/>
        </w:rPr>
        <w:t>photoheterotrophy</w:t>
      </w:r>
      <w:proofErr w:type="spellEnd"/>
      <w:r w:rsidR="001E5219">
        <w:rPr>
          <w:rFonts w:ascii="Times New Roman" w:eastAsia="Times New Roman" w:hAnsi="Times New Roman" w:cs="Times New Roman"/>
        </w:rPr>
        <w:t xml:space="preserve">, though this trait is not universal in either family. In particular, the genera </w:t>
      </w:r>
      <w:proofErr w:type="spellStart"/>
      <w:r w:rsidR="001E5219">
        <w:rPr>
          <w:rFonts w:ascii="Times New Roman" w:eastAsia="Times New Roman" w:hAnsi="Times New Roman" w:cs="Times New Roman"/>
          <w:i/>
        </w:rPr>
        <w:t>Porphyrobacter</w:t>
      </w:r>
      <w:proofErr w:type="spellEnd"/>
      <w:r w:rsidR="00C32EBF">
        <w:rPr>
          <w:rFonts w:ascii="Times New Roman" w:eastAsia="Times New Roman" w:hAnsi="Times New Roman" w:cs="Times New Roman"/>
        </w:rPr>
        <w:t xml:space="preserve"> </w:t>
      </w:r>
      <w:r w:rsidR="008049E6">
        <w:rPr>
          <w:rFonts w:ascii="Times New Roman" w:eastAsia="Times New Roman" w:hAnsi="Times New Roman" w:cs="Times New Roman"/>
        </w:rPr>
        <w:fldChar w:fldCharType="begin"/>
      </w:r>
      <w:r w:rsidR="008049E6">
        <w:rPr>
          <w:rFonts w:ascii="Times New Roman" w:eastAsia="Times New Roman" w:hAnsi="Times New Roman" w:cs="Times New Roman"/>
        </w:rPr>
        <w:instrText xml:space="preserve"> ADDIN EN.CITE &lt;EndNote&gt;&lt;Cite&gt;&lt;Author&gt;Li&lt;/Author&gt;&lt;Year&gt;2013&lt;/Year&gt;&lt;RecNum&gt;4555&lt;/RecNum&gt;&lt;DisplayText&gt;(2, 3)&lt;/DisplayText&gt;&lt;record&gt;&lt;rec-number&gt;4555&lt;/rec-number&gt;&lt;foreign-keys&gt;&lt;key app="EN" db-id="fa59ze9z495tf8eepazveexjr559fpz2zer9" timestamp="1469152170"&gt;4555&lt;/key&gt;&lt;/foreign-keys&gt;&lt;ref-type name="Journal Article"&gt;17&lt;/ref-type&gt;&lt;contributors&gt;&lt;authors&gt;&lt;author&gt;Li, Xiuling&lt;/author&gt;&lt;author&gt;Koblížek, Michal&lt;/author&gt;&lt;author&gt;Feng, Fuying&lt;/author&gt;&lt;author&gt;Li, Yunxu&lt;/author&gt;&lt;author&gt;Jian, Jichang&lt;/author&gt;&lt;author&gt;Zeng, Yonghui&lt;/author&gt;&lt;/authors&gt;&lt;/contributors&gt;&lt;titles&gt;&lt;title&gt;Whole-genome sequence of a freshwater aerobic anoxygenic phototroph, Porphyrobacter sp. strain AAP82, isolated from the Huguangyan Maar Lake in southern China&lt;/title&gt;&lt;secondary-title&gt;Genome announcements&lt;/secondary-title&gt;&lt;/titles&gt;&lt;periodical&gt;&lt;full-title&gt;Genome announcements&lt;/full-title&gt;&lt;/periodical&gt;&lt;pages&gt;e00072-13&lt;/pages&gt;&lt;volume&gt;1&lt;/volume&gt;&lt;number&gt;2&lt;/number&gt;&lt;dates&gt;&lt;year&gt;2013&lt;/year&gt;&lt;/dates&gt;&lt;isbn&gt;2169-8287&lt;/isbn&gt;&lt;urls&gt;&lt;/urls&gt;&lt;/record&gt;&lt;/Cite&gt;&lt;Cite&gt;&lt;Author&gt;Coil&lt;/Author&gt;&lt;Year&gt;2015&lt;/Year&gt;&lt;RecNum&gt;4556&lt;/RecNum&gt;&lt;record&gt;&lt;rec-number&gt;4556&lt;/rec-number&gt;&lt;foreign-keys&gt;&lt;key app="EN" db-id="fa59ze9z495tf8eepazveexjr559fpz2zer9" timestamp="1469152212"&gt;4556&lt;/key&gt;&lt;/foreign-keys&gt;&lt;ref-type name="Journal Article"&gt;17&lt;/ref-type&gt;&lt;contributors&gt;&lt;authors&gt;&lt;author&gt;Coil, David A&lt;/author&gt;&lt;author&gt;Flanagan, Jennifer C&lt;/author&gt;&lt;author&gt;Stump, Andrew&lt;/author&gt;&lt;author&gt;Alexiev, Alexandra&lt;/author&gt;&lt;author&gt;Lang, Jenna M&lt;/author&gt;&lt;author&gt;Eisen, Jonathan A&lt;/author&gt;&lt;/authors&gt;&lt;/contributors&gt;&lt;titles&gt;&lt;title&gt;Porphyrobacter mercurialis sp. nov., isolated from a stadium seat and emended description of the genus Porphyrobacter&lt;/title&gt;&lt;secondary-title&gt;PeerJ&lt;/secondary-title&gt;&lt;/titles&gt;&lt;periodical&gt;&lt;full-title&gt;PeerJ&lt;/full-title&gt;&lt;/periodical&gt;&lt;pages&gt;e1400&lt;/pages&gt;&lt;volume&gt;3&lt;/volume&gt;&lt;dates&gt;&lt;year&gt;2015&lt;/year&gt;&lt;/dates&gt;&lt;isbn&gt;2167-8359&lt;/isbn&gt;&lt;urls&gt;&lt;/urls&gt;&lt;/record&gt;&lt;/Cite&gt;&lt;/EndNote&gt;</w:instrText>
      </w:r>
      <w:r w:rsidR="008049E6">
        <w:rPr>
          <w:rFonts w:ascii="Times New Roman" w:eastAsia="Times New Roman" w:hAnsi="Times New Roman" w:cs="Times New Roman"/>
        </w:rPr>
        <w:fldChar w:fldCharType="separate"/>
      </w:r>
      <w:r w:rsidR="008049E6">
        <w:rPr>
          <w:rFonts w:ascii="Times New Roman" w:eastAsia="Times New Roman" w:hAnsi="Times New Roman" w:cs="Times New Roman"/>
          <w:noProof/>
        </w:rPr>
        <w:t>(2, 3)</w:t>
      </w:r>
      <w:r w:rsidR="008049E6">
        <w:rPr>
          <w:rFonts w:ascii="Times New Roman" w:eastAsia="Times New Roman" w:hAnsi="Times New Roman" w:cs="Times New Roman"/>
        </w:rPr>
        <w:fldChar w:fldCharType="end"/>
      </w:r>
      <w:r w:rsidR="008049E6">
        <w:rPr>
          <w:rFonts w:ascii="Times New Roman" w:eastAsia="Times New Roman" w:hAnsi="Times New Roman" w:cs="Times New Roman"/>
        </w:rPr>
        <w:t xml:space="preserve"> </w:t>
      </w:r>
      <w:r w:rsidR="001E5219">
        <w:rPr>
          <w:rFonts w:ascii="Times New Roman" w:eastAsia="Times New Roman" w:hAnsi="Times New Roman" w:cs="Times New Roman"/>
        </w:rPr>
        <w:t xml:space="preserve">and </w:t>
      </w:r>
      <w:proofErr w:type="spellStart"/>
      <w:r w:rsidR="001E5219" w:rsidRPr="00705948">
        <w:rPr>
          <w:rFonts w:ascii="Times New Roman" w:eastAsia="Times New Roman" w:hAnsi="Times New Roman" w:cs="Times New Roman"/>
          <w:i/>
        </w:rPr>
        <w:t>Blastomonas</w:t>
      </w:r>
      <w:proofErr w:type="spellEnd"/>
      <w:r w:rsidR="001E5219">
        <w:rPr>
          <w:rFonts w:ascii="Times New Roman" w:eastAsia="Times New Roman" w:hAnsi="Times New Roman" w:cs="Times New Roman"/>
        </w:rPr>
        <w:t xml:space="preserve"> </w:t>
      </w:r>
      <w:r w:rsidR="008049E6">
        <w:rPr>
          <w:rFonts w:ascii="Times New Roman" w:eastAsia="Times New Roman" w:hAnsi="Times New Roman" w:cs="Times New Roman"/>
        </w:rPr>
        <w:fldChar w:fldCharType="begin"/>
      </w:r>
      <w:r w:rsidR="008049E6">
        <w:rPr>
          <w:rFonts w:ascii="Times New Roman" w:eastAsia="Times New Roman" w:hAnsi="Times New Roman" w:cs="Times New Roman"/>
        </w:rPr>
        <w:instrText xml:space="preserve"> ADDIN EN.CITE &lt;EndNote&gt;&lt;Cite&gt;&lt;Author&gt;Hiraishi&lt;/Author&gt;&lt;Year&gt;2000&lt;/Year&gt;&lt;RecNum&gt;4557&lt;/RecNum&gt;&lt;DisplayText&gt;(4)&lt;/DisplayText&gt;&lt;record&gt;&lt;rec-number&gt;4557&lt;/rec-number&gt;&lt;foreign-keys&gt;&lt;key app="EN" db-id="fa59ze9z495tf8eepazveexjr559fpz2zer9" timestamp="1469152270"&gt;4557&lt;/key&gt;&lt;/foreign-keys&gt;&lt;ref-type name="Journal Article"&gt;17&lt;/ref-type&gt;&lt;contributors&gt;&lt;authors&gt;&lt;author&gt;Hiraishi, Akira&lt;/author&gt;&lt;author&gt;Kuraishi, Hiroshi&lt;/author&gt;&lt;author&gt;Kawahara, Kazuyoshi&lt;/author&gt;&lt;/authors&gt;&lt;/contributors&gt;&lt;titles&gt;&lt;title&gt;Emendation of the description of Blastomonas natatoria (Sly 1985) Sly and Cahill 1997 as an aerobic photosynthetic bacterium and reclassification of Erythromonas ursincola Yurkov et al. 1997 as Blastomonas ursincola comb. nov&lt;/title&gt;&lt;secondary-title&gt;International journal of systematic and evolutionary microbiology&lt;/secondary-title&gt;&lt;/titles&gt;&lt;periodical&gt;&lt;full-title&gt;International journal of systematic and evolutionary microbiology&lt;/full-title&gt;&lt;/periodical&gt;&lt;pages&gt;1113-1118&lt;/pages&gt;&lt;volume&gt;50&lt;/volume&gt;&lt;number&gt;3&lt;/number&gt;&lt;dates&gt;&lt;year&gt;2000&lt;/year&gt;&lt;/dates&gt;&lt;isbn&gt;1466-5034&lt;/isbn&gt;&lt;urls&gt;&lt;/urls&gt;&lt;/record&gt;&lt;/Cite&gt;&lt;/EndNote&gt;</w:instrText>
      </w:r>
      <w:r w:rsidR="008049E6">
        <w:rPr>
          <w:rFonts w:ascii="Times New Roman" w:eastAsia="Times New Roman" w:hAnsi="Times New Roman" w:cs="Times New Roman"/>
        </w:rPr>
        <w:fldChar w:fldCharType="separate"/>
      </w:r>
      <w:r w:rsidR="008049E6">
        <w:rPr>
          <w:rFonts w:ascii="Times New Roman" w:eastAsia="Times New Roman" w:hAnsi="Times New Roman" w:cs="Times New Roman"/>
          <w:noProof/>
        </w:rPr>
        <w:t>(4)</w:t>
      </w:r>
      <w:r w:rsidR="008049E6">
        <w:rPr>
          <w:rFonts w:ascii="Times New Roman" w:eastAsia="Times New Roman" w:hAnsi="Times New Roman" w:cs="Times New Roman"/>
        </w:rPr>
        <w:fldChar w:fldCharType="end"/>
      </w:r>
      <w:r w:rsidR="00B85720">
        <w:rPr>
          <w:rFonts w:ascii="Times New Roman" w:eastAsia="Times New Roman" w:hAnsi="Times New Roman" w:cs="Times New Roman"/>
        </w:rPr>
        <w:t xml:space="preserve">, </w:t>
      </w:r>
      <w:r w:rsidR="00363DB3">
        <w:rPr>
          <w:rFonts w:ascii="Times New Roman" w:eastAsia="Times New Roman" w:hAnsi="Times New Roman" w:cs="Times New Roman"/>
        </w:rPr>
        <w:t xml:space="preserve">are known to </w:t>
      </w:r>
      <w:r w:rsidR="00C039D8">
        <w:rPr>
          <w:rFonts w:ascii="Times New Roman" w:eastAsia="Times New Roman" w:hAnsi="Times New Roman" w:cs="Times New Roman"/>
        </w:rPr>
        <w:t xml:space="preserve">contain </w:t>
      </w:r>
      <w:r w:rsidR="00363DB3">
        <w:rPr>
          <w:rFonts w:ascii="Times New Roman" w:eastAsia="Times New Roman" w:hAnsi="Times New Roman" w:cs="Times New Roman"/>
        </w:rPr>
        <w:t xml:space="preserve">aerobic </w:t>
      </w:r>
      <w:proofErr w:type="spellStart"/>
      <w:r w:rsidR="00363DB3">
        <w:rPr>
          <w:rFonts w:ascii="Times New Roman" w:eastAsia="Times New Roman" w:hAnsi="Times New Roman" w:cs="Times New Roman"/>
        </w:rPr>
        <w:t>anoxygenic</w:t>
      </w:r>
      <w:proofErr w:type="spellEnd"/>
      <w:r w:rsidR="00363DB3">
        <w:rPr>
          <w:rFonts w:ascii="Times New Roman" w:eastAsia="Times New Roman" w:hAnsi="Times New Roman" w:cs="Times New Roman"/>
        </w:rPr>
        <w:t xml:space="preserve"> </w:t>
      </w:r>
      <w:proofErr w:type="spellStart"/>
      <w:r w:rsidR="00363DB3">
        <w:rPr>
          <w:rFonts w:ascii="Times New Roman" w:eastAsia="Times New Roman" w:hAnsi="Times New Roman" w:cs="Times New Roman"/>
        </w:rPr>
        <w:t>phototrophs</w:t>
      </w:r>
      <w:proofErr w:type="spellEnd"/>
      <w:r w:rsidR="00363DB3">
        <w:rPr>
          <w:rFonts w:ascii="Times New Roman" w:eastAsia="Times New Roman" w:hAnsi="Times New Roman" w:cs="Times New Roman"/>
        </w:rPr>
        <w:t xml:space="preserve">, </w:t>
      </w:r>
      <w:r w:rsidR="00B85720">
        <w:rPr>
          <w:rFonts w:ascii="Times New Roman" w:eastAsia="Times New Roman" w:hAnsi="Times New Roman" w:cs="Times New Roman"/>
        </w:rPr>
        <w:t>suggest</w:t>
      </w:r>
      <w:r w:rsidR="00363DB3">
        <w:rPr>
          <w:rFonts w:ascii="Times New Roman" w:eastAsia="Times New Roman" w:hAnsi="Times New Roman" w:cs="Times New Roman"/>
        </w:rPr>
        <w:t>ing</w:t>
      </w:r>
      <w:r w:rsidR="00B85720">
        <w:rPr>
          <w:rFonts w:ascii="Times New Roman" w:eastAsia="Times New Roman" w:hAnsi="Times New Roman" w:cs="Times New Roman"/>
        </w:rPr>
        <w:t xml:space="preserve"> that het2 </w:t>
      </w:r>
      <w:r w:rsidR="00363DB3">
        <w:rPr>
          <w:rFonts w:ascii="Times New Roman" w:eastAsia="Times New Roman" w:hAnsi="Times New Roman" w:cs="Times New Roman"/>
        </w:rPr>
        <w:t xml:space="preserve">and het3 </w:t>
      </w:r>
      <w:r w:rsidR="00B85720">
        <w:rPr>
          <w:rFonts w:ascii="Times New Roman" w:eastAsia="Times New Roman" w:hAnsi="Times New Roman" w:cs="Times New Roman"/>
        </w:rPr>
        <w:t xml:space="preserve">may also have this </w:t>
      </w:r>
      <w:r w:rsidR="00E44B3C">
        <w:rPr>
          <w:rFonts w:ascii="Times New Roman" w:eastAsia="Times New Roman" w:hAnsi="Times New Roman" w:cs="Times New Roman"/>
        </w:rPr>
        <w:t>cap</w:t>
      </w:r>
      <w:r w:rsidR="00B85720">
        <w:rPr>
          <w:rFonts w:ascii="Times New Roman" w:eastAsia="Times New Roman" w:hAnsi="Times New Roman" w:cs="Times New Roman"/>
        </w:rPr>
        <w:t>ability.</w:t>
      </w:r>
      <w:r w:rsidR="00936A83">
        <w:rPr>
          <w:rFonts w:ascii="Times New Roman" w:eastAsia="Times New Roman" w:hAnsi="Times New Roman" w:cs="Times New Roman"/>
        </w:rPr>
        <w:t xml:space="preserve"> </w:t>
      </w:r>
      <w:bookmarkStart w:id="0" w:name="_GoBack"/>
      <w:bookmarkEnd w:id="0"/>
    </w:p>
    <w:p w14:paraId="7FAAC8BE" w14:textId="796CB72F" w:rsidR="00D278E7" w:rsidRDefault="00D278E7" w:rsidP="00484FEF">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Aerobic </w:t>
      </w:r>
      <w:proofErr w:type="spellStart"/>
      <w:r>
        <w:rPr>
          <w:rFonts w:ascii="Times New Roman" w:eastAsia="Times New Roman" w:hAnsi="Times New Roman" w:cs="Times New Roman"/>
        </w:rPr>
        <w:t>anoxygenic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phototrophs</w:t>
      </w:r>
      <w:proofErr w:type="spellEnd"/>
      <w:r>
        <w:rPr>
          <w:rFonts w:ascii="Times New Roman" w:eastAsia="Times New Roman" w:hAnsi="Times New Roman" w:cs="Times New Roman"/>
        </w:rPr>
        <w:t xml:space="preserve"> lack the Calvin cycle and other carbon fixation pathways (apart from </w:t>
      </w:r>
      <w:proofErr w:type="spellStart"/>
      <w:r>
        <w:rPr>
          <w:rFonts w:ascii="Times New Roman" w:eastAsia="Times New Roman" w:hAnsi="Times New Roman" w:cs="Times New Roman"/>
        </w:rPr>
        <w:t>anaplerotic</w:t>
      </w:r>
      <w:proofErr w:type="spellEnd"/>
      <w:r>
        <w:rPr>
          <w:rFonts w:ascii="Times New Roman" w:eastAsia="Times New Roman" w:hAnsi="Times New Roman" w:cs="Times New Roman"/>
        </w:rPr>
        <w:t xml:space="preserve"> reactions), hence they rely on organic carbon for growth</w:t>
      </w:r>
      <w:r w:rsidR="008049E6">
        <w:rPr>
          <w:rFonts w:ascii="Times New Roman" w:eastAsia="Times New Roman" w:hAnsi="Times New Roman" w:cs="Times New Roman"/>
        </w:rPr>
        <w:t xml:space="preserve"> </w:t>
      </w:r>
      <w:r w:rsidR="008049E6">
        <w:rPr>
          <w:rFonts w:ascii="Times New Roman" w:eastAsia="Times New Roman" w:hAnsi="Times New Roman" w:cs="Times New Roman"/>
        </w:rPr>
        <w:fldChar w:fldCharType="begin"/>
      </w:r>
      <w:r w:rsidR="008049E6">
        <w:rPr>
          <w:rFonts w:ascii="Times New Roman" w:eastAsia="Times New Roman" w:hAnsi="Times New Roman" w:cs="Times New Roman"/>
        </w:rPr>
        <w:instrText xml:space="preserve"> ADDIN EN.CITE &lt;EndNote&gt;&lt;Cite&gt;&lt;Author&gt;Yurkov&lt;/Author&gt;&lt;Year&gt;1998&lt;/Year&gt;&lt;RecNum&gt;4558&lt;/RecNum&gt;&lt;DisplayText&gt;(5)&lt;/DisplayText&gt;&lt;record&gt;&lt;rec-number&gt;4558&lt;/rec-number&gt;&lt;foreign-keys&gt;&lt;key app="EN" db-id="fa59ze9z495tf8eepazveexjr559fpz2zer9" timestamp="1469152373"&gt;4558&lt;/key&gt;&lt;/foreign-keys&gt;&lt;ref-type name="Journal Article"&gt;17&lt;/ref-type&gt;&lt;contributors&gt;&lt;authors&gt;&lt;author&gt;Yurkov, Vladimir V&lt;/author&gt;&lt;author&gt;Beatty, J Thomas&lt;/author&gt;&lt;/authors&gt;&lt;/contributors&gt;&lt;titles&gt;&lt;title&gt;Aerobic anoxygenic phototrophic bacteria&lt;/title&gt;&lt;secondary-title&gt;Microbiology and Molecular Biology Reviews&lt;/secondary-title&gt;&lt;/titles&gt;&lt;periodical&gt;&lt;full-title&gt;Microbiology and Molecular Biology Reviews&lt;/full-title&gt;&lt;/periodical&gt;&lt;pages&gt;695-724&lt;/pages&gt;&lt;volume&gt;62&lt;/volume&gt;&lt;number&gt;3&lt;/number&gt;&lt;dates&gt;&lt;year&gt;1998&lt;/year&gt;&lt;/dates&gt;&lt;isbn&gt;1092-2172&lt;/isbn&gt;&lt;urls&gt;&lt;/urls&gt;&lt;/record&gt;&lt;/Cite&gt;&lt;/EndNote&gt;</w:instrText>
      </w:r>
      <w:r w:rsidR="008049E6">
        <w:rPr>
          <w:rFonts w:ascii="Times New Roman" w:eastAsia="Times New Roman" w:hAnsi="Times New Roman" w:cs="Times New Roman"/>
        </w:rPr>
        <w:fldChar w:fldCharType="separate"/>
      </w:r>
      <w:r w:rsidR="008049E6">
        <w:rPr>
          <w:rFonts w:ascii="Times New Roman" w:eastAsia="Times New Roman" w:hAnsi="Times New Roman" w:cs="Times New Roman"/>
          <w:noProof/>
        </w:rPr>
        <w:t>(5)</w:t>
      </w:r>
      <w:r w:rsidR="008049E6">
        <w:rPr>
          <w:rFonts w:ascii="Times New Roman" w:eastAsia="Times New Roman" w:hAnsi="Times New Roman" w:cs="Times New Roman"/>
        </w:rPr>
        <w:fldChar w:fldCharType="end"/>
      </w:r>
      <w:r>
        <w:rPr>
          <w:rFonts w:ascii="Times New Roman" w:eastAsia="Times New Roman" w:hAnsi="Times New Roman" w:cs="Times New Roman"/>
        </w:rPr>
        <w:t xml:space="preserve">. The ability to harvest light energy </w:t>
      </w:r>
      <w:r w:rsidR="00B0551B">
        <w:rPr>
          <w:rFonts w:ascii="Times New Roman" w:eastAsia="Times New Roman" w:hAnsi="Times New Roman" w:cs="Times New Roman"/>
        </w:rPr>
        <w:t>enables the cells to use photophosphorylation for ATP production, and thereby reduce their respiration of organic carbon. This photoheterotrophic metabolism is thought to provide a fitness advantage unde</w:t>
      </w:r>
      <w:r w:rsidR="008049E6">
        <w:rPr>
          <w:rFonts w:ascii="Times New Roman" w:eastAsia="Times New Roman" w:hAnsi="Times New Roman" w:cs="Times New Roman"/>
        </w:rPr>
        <w:t xml:space="preserve">r carbon-starvation conditions </w:t>
      </w:r>
      <w:r w:rsidR="008049E6">
        <w:rPr>
          <w:rFonts w:ascii="Times New Roman" w:eastAsia="Times New Roman" w:hAnsi="Times New Roman" w:cs="Times New Roman"/>
        </w:rPr>
        <w:fldChar w:fldCharType="begin"/>
      </w:r>
      <w:r w:rsidR="008049E6">
        <w:rPr>
          <w:rFonts w:ascii="Times New Roman" w:eastAsia="Times New Roman" w:hAnsi="Times New Roman" w:cs="Times New Roman"/>
        </w:rPr>
        <w:instrText xml:space="preserve"> ADDIN EN.CITE &lt;EndNote&gt;&lt;Cite&gt;&lt;Author&gt;Hauruseu&lt;/Author&gt;&lt;Year&gt;2012&lt;/Year&gt;&lt;RecNum&gt;4559&lt;/RecNum&gt;&lt;DisplayText&gt;(6)&lt;/DisplayText&gt;&lt;record&gt;&lt;rec-number&gt;4559&lt;/rec-number&gt;&lt;foreign-keys&gt;&lt;key app="EN" db-id="fa59ze9z495tf8eepazveexjr559fpz2zer9" timestamp="1469152420"&gt;4559&lt;/key&gt;&lt;/foreign-keys&gt;&lt;ref-type name="Journal Article"&gt;17&lt;/ref-type&gt;&lt;contributors&gt;&lt;authors&gt;&lt;author&gt;Hauruseu, Dzmitry&lt;/author&gt;&lt;author&gt;Koblížek, Michal&lt;/author&gt;&lt;/authors&gt;&lt;/contributors&gt;&lt;titles&gt;&lt;title&gt;Influence of light on carbon utilization in aerobic anoxygenic phototrophs&lt;/title&gt;&lt;secondary-title&gt;Applied and environmental microbiology&lt;/secondary-title&gt;&lt;/titles&gt;&lt;periodical&gt;&lt;full-title&gt;Applied and Environmental Microbiology&lt;/full-title&gt;&lt;/periodical&gt;&lt;pages&gt;7414-7419&lt;/pages&gt;&lt;volume&gt;78&lt;/volume&gt;&lt;number&gt;20&lt;/number&gt;&lt;dates&gt;&lt;year&gt;2012&lt;/year&gt;&lt;/dates&gt;&lt;isbn&gt;0099-2240&lt;/isbn&gt;&lt;urls&gt;&lt;/urls&gt;&lt;/record&gt;&lt;/Cite&gt;&lt;/EndNote&gt;</w:instrText>
      </w:r>
      <w:r w:rsidR="008049E6">
        <w:rPr>
          <w:rFonts w:ascii="Times New Roman" w:eastAsia="Times New Roman" w:hAnsi="Times New Roman" w:cs="Times New Roman"/>
        </w:rPr>
        <w:fldChar w:fldCharType="separate"/>
      </w:r>
      <w:r w:rsidR="008049E6">
        <w:rPr>
          <w:rFonts w:ascii="Times New Roman" w:eastAsia="Times New Roman" w:hAnsi="Times New Roman" w:cs="Times New Roman"/>
          <w:noProof/>
        </w:rPr>
        <w:t>(6)</w:t>
      </w:r>
      <w:r w:rsidR="008049E6">
        <w:rPr>
          <w:rFonts w:ascii="Times New Roman" w:eastAsia="Times New Roman" w:hAnsi="Times New Roman" w:cs="Times New Roman"/>
        </w:rPr>
        <w:fldChar w:fldCharType="end"/>
      </w:r>
      <w:r w:rsidR="00B0551B">
        <w:rPr>
          <w:rFonts w:ascii="Times New Roman" w:eastAsia="Times New Roman" w:hAnsi="Times New Roman" w:cs="Times New Roman"/>
        </w:rPr>
        <w:t>. In our experiments, the rise in dominance of het2 and het3 was associated with a drop in phosphate, which may also correl</w:t>
      </w:r>
      <w:r w:rsidR="003D0C38">
        <w:rPr>
          <w:rFonts w:ascii="Times New Roman" w:eastAsia="Times New Roman" w:hAnsi="Times New Roman" w:cs="Times New Roman"/>
        </w:rPr>
        <w:t>ate with a decrease</w:t>
      </w:r>
      <w:r w:rsidR="00B0551B">
        <w:rPr>
          <w:rFonts w:ascii="Times New Roman" w:eastAsia="Times New Roman" w:hAnsi="Times New Roman" w:cs="Times New Roman"/>
        </w:rPr>
        <w:t xml:space="preserve"> in organic carbon </w:t>
      </w:r>
      <w:r w:rsidR="003D0C38">
        <w:rPr>
          <w:rFonts w:ascii="Times New Roman" w:eastAsia="Times New Roman" w:hAnsi="Times New Roman" w:cs="Times New Roman"/>
        </w:rPr>
        <w:t xml:space="preserve">supply rate </w:t>
      </w:r>
      <w:r w:rsidR="00B0551B">
        <w:rPr>
          <w:rFonts w:ascii="Times New Roman" w:eastAsia="Times New Roman" w:hAnsi="Times New Roman" w:cs="Times New Roman"/>
        </w:rPr>
        <w:t xml:space="preserve">(though this was not measured), if the </w:t>
      </w:r>
      <w:proofErr w:type="spellStart"/>
      <w:r w:rsidR="00B0551B">
        <w:rPr>
          <w:rFonts w:ascii="Times New Roman" w:eastAsia="Times New Roman" w:hAnsi="Times New Roman" w:cs="Times New Roman"/>
        </w:rPr>
        <w:t>cyanobacterial</w:t>
      </w:r>
      <w:proofErr w:type="spellEnd"/>
      <w:r w:rsidR="00B0551B">
        <w:rPr>
          <w:rFonts w:ascii="Times New Roman" w:eastAsia="Times New Roman" w:hAnsi="Times New Roman" w:cs="Times New Roman"/>
        </w:rPr>
        <w:t xml:space="preserve"> population (the source of organic carbon) became nutrient limited (or, in the case of high UV treatments, suffered mortality). </w:t>
      </w:r>
      <w:r w:rsidR="009C42BF">
        <w:rPr>
          <w:rFonts w:ascii="Times New Roman" w:eastAsia="Times New Roman" w:hAnsi="Times New Roman" w:cs="Times New Roman"/>
        </w:rPr>
        <w:t xml:space="preserve">Thus we </w:t>
      </w:r>
      <w:r w:rsidR="003D0C38">
        <w:rPr>
          <w:rFonts w:ascii="Times New Roman" w:eastAsia="Times New Roman" w:hAnsi="Times New Roman" w:cs="Times New Roman"/>
        </w:rPr>
        <w:t>speculate</w:t>
      </w:r>
      <w:r w:rsidR="009C42BF">
        <w:rPr>
          <w:rFonts w:ascii="Times New Roman" w:eastAsia="Times New Roman" w:hAnsi="Times New Roman" w:cs="Times New Roman"/>
        </w:rPr>
        <w:t xml:space="preserve"> that the shift towards het2 and het3</w:t>
      </w:r>
      <w:r w:rsidR="00612914">
        <w:rPr>
          <w:rFonts w:ascii="Times New Roman" w:eastAsia="Times New Roman" w:hAnsi="Times New Roman" w:cs="Times New Roman"/>
        </w:rPr>
        <w:t xml:space="preserve"> corresponded with a change in organic carbon availability, which </w:t>
      </w:r>
      <w:r w:rsidR="003D0C38">
        <w:rPr>
          <w:rFonts w:ascii="Times New Roman" w:eastAsia="Times New Roman" w:hAnsi="Times New Roman" w:cs="Times New Roman"/>
        </w:rPr>
        <w:t xml:space="preserve">favored </w:t>
      </w:r>
      <w:r w:rsidR="00612914">
        <w:rPr>
          <w:rFonts w:ascii="Times New Roman" w:eastAsia="Times New Roman" w:hAnsi="Times New Roman" w:cs="Times New Roman"/>
        </w:rPr>
        <w:t xml:space="preserve">growth of </w:t>
      </w:r>
      <w:r w:rsidR="003D0C38">
        <w:rPr>
          <w:rFonts w:ascii="Times New Roman" w:eastAsia="Times New Roman" w:hAnsi="Times New Roman" w:cs="Times New Roman"/>
        </w:rPr>
        <w:t xml:space="preserve">the putative </w:t>
      </w:r>
      <w:r w:rsidR="00612914">
        <w:rPr>
          <w:rFonts w:ascii="Times New Roman" w:eastAsia="Times New Roman" w:hAnsi="Times New Roman" w:cs="Times New Roman"/>
        </w:rPr>
        <w:t xml:space="preserve">aerobic </w:t>
      </w:r>
      <w:proofErr w:type="spellStart"/>
      <w:r w:rsidR="00612914">
        <w:rPr>
          <w:rFonts w:ascii="Times New Roman" w:eastAsia="Times New Roman" w:hAnsi="Times New Roman" w:cs="Times New Roman"/>
        </w:rPr>
        <w:t>anoxygenic</w:t>
      </w:r>
      <w:proofErr w:type="spellEnd"/>
      <w:r w:rsidR="00612914">
        <w:rPr>
          <w:rFonts w:ascii="Times New Roman" w:eastAsia="Times New Roman" w:hAnsi="Times New Roman" w:cs="Times New Roman"/>
        </w:rPr>
        <w:t xml:space="preserve"> </w:t>
      </w:r>
      <w:proofErr w:type="spellStart"/>
      <w:r w:rsidR="00612914">
        <w:rPr>
          <w:rFonts w:ascii="Times New Roman" w:eastAsia="Times New Roman" w:hAnsi="Times New Roman" w:cs="Times New Roman"/>
        </w:rPr>
        <w:t>photoheterotrophs</w:t>
      </w:r>
      <w:proofErr w:type="spellEnd"/>
      <w:r w:rsidR="003D0C38">
        <w:rPr>
          <w:rFonts w:ascii="Times New Roman" w:eastAsia="Times New Roman" w:hAnsi="Times New Roman" w:cs="Times New Roman"/>
        </w:rPr>
        <w:t xml:space="preserve"> het2 and het3 over the non-phototrophic het1</w:t>
      </w:r>
      <w:r w:rsidR="00612914">
        <w:rPr>
          <w:rFonts w:ascii="Times New Roman" w:eastAsia="Times New Roman" w:hAnsi="Times New Roman" w:cs="Times New Roman"/>
        </w:rPr>
        <w:t xml:space="preserve">. </w:t>
      </w:r>
      <w:r w:rsidR="00E21137">
        <w:rPr>
          <w:rFonts w:ascii="Times New Roman" w:eastAsia="Times New Roman" w:hAnsi="Times New Roman" w:cs="Times New Roman"/>
        </w:rPr>
        <w:t xml:space="preserve">This </w:t>
      </w:r>
      <w:r w:rsidR="003D0C38">
        <w:rPr>
          <w:rFonts w:ascii="Times New Roman" w:eastAsia="Times New Roman" w:hAnsi="Times New Roman" w:cs="Times New Roman"/>
        </w:rPr>
        <w:t xml:space="preserve">remains to be tested </w:t>
      </w:r>
      <w:r w:rsidR="00E21137">
        <w:rPr>
          <w:rFonts w:ascii="Times New Roman" w:eastAsia="Times New Roman" w:hAnsi="Times New Roman" w:cs="Times New Roman"/>
        </w:rPr>
        <w:t>through isolation, physiological characterization, and genome reconstruction of the dominant heterotrophs.</w:t>
      </w:r>
    </w:p>
    <w:p w14:paraId="7BEF499A" w14:textId="77777777" w:rsidR="00A64CD0" w:rsidRDefault="00A64CD0" w:rsidP="00484FEF">
      <w:pPr>
        <w:spacing w:line="480" w:lineRule="auto"/>
        <w:rPr>
          <w:rFonts w:ascii="Times New Roman" w:eastAsia="Times New Roman" w:hAnsi="Times New Roman" w:cs="Times New Roman"/>
        </w:rPr>
      </w:pPr>
    </w:p>
    <w:p w14:paraId="3EE2D009" w14:textId="4CCB78E7" w:rsidR="00A64CD0" w:rsidRDefault="00A64CD0" w:rsidP="00484FEF">
      <w:pPr>
        <w:spacing w:line="480" w:lineRule="auto"/>
        <w:rPr>
          <w:rFonts w:ascii="Times New Roman" w:eastAsia="Times New Roman" w:hAnsi="Times New Roman" w:cs="Times New Roman"/>
          <w:b/>
        </w:rPr>
      </w:pPr>
      <w:proofErr w:type="spellStart"/>
      <w:r>
        <w:rPr>
          <w:rFonts w:ascii="Times New Roman" w:eastAsia="Times New Roman" w:hAnsi="Times New Roman" w:cs="Times New Roman"/>
          <w:b/>
        </w:rPr>
        <w:t>Lotka-Volterra</w:t>
      </w:r>
      <w:proofErr w:type="spellEnd"/>
      <w:r>
        <w:rPr>
          <w:rFonts w:ascii="Times New Roman" w:eastAsia="Times New Roman" w:hAnsi="Times New Roman" w:cs="Times New Roman"/>
          <w:b/>
        </w:rPr>
        <w:t xml:space="preserve"> Model Description</w:t>
      </w:r>
    </w:p>
    <w:p w14:paraId="0D43086D" w14:textId="240505DC" w:rsidR="00A64CD0" w:rsidRDefault="00A64CD0" w:rsidP="00484FEF">
      <w:pPr>
        <w:spacing w:line="480" w:lineRule="auto"/>
        <w:rPr>
          <w:rFonts w:ascii="Times New Roman" w:eastAsia="Times New Roman" w:hAnsi="Times New Roman" w:cs="Times New Roman"/>
          <w:i/>
        </w:rPr>
      </w:pPr>
      <w:r>
        <w:rPr>
          <w:rFonts w:ascii="Times New Roman" w:eastAsia="Times New Roman" w:hAnsi="Times New Roman" w:cs="Times New Roman"/>
          <w:i/>
        </w:rPr>
        <w:t xml:space="preserve">Standard </w:t>
      </w:r>
      <w:proofErr w:type="spellStart"/>
      <w:r>
        <w:rPr>
          <w:rFonts w:ascii="Times New Roman" w:eastAsia="Times New Roman" w:hAnsi="Times New Roman" w:cs="Times New Roman"/>
          <w:i/>
        </w:rPr>
        <w:t>Lotka-Volterra</w:t>
      </w:r>
      <w:proofErr w:type="spellEnd"/>
      <w:r>
        <w:rPr>
          <w:rFonts w:ascii="Times New Roman" w:eastAsia="Times New Roman" w:hAnsi="Times New Roman" w:cs="Times New Roman"/>
          <w:i/>
        </w:rPr>
        <w:t xml:space="preserve"> model</w:t>
      </w:r>
    </w:p>
    <w:p w14:paraId="687D1585" w14:textId="2CEA999E" w:rsidR="00A64CD0" w:rsidRPr="00A64CD0" w:rsidRDefault="00A64CD0" w:rsidP="00A64CD0">
      <w:pPr>
        <w:spacing w:line="480" w:lineRule="auto"/>
        <w:rPr>
          <w:rFonts w:ascii="Times New Roman" w:hAnsi="Times New Roman" w:cs="Times New Roman"/>
        </w:rPr>
      </w:pPr>
      <w:r w:rsidRPr="00A64CD0">
        <w:rPr>
          <w:rFonts w:ascii="Times New Roman" w:hAnsi="Times New Roman" w:cs="Times New Roman"/>
        </w:rPr>
        <w:t xml:space="preserve">We developed a standard </w:t>
      </w:r>
      <w:proofErr w:type="spellStart"/>
      <w:r w:rsidRPr="00A64CD0">
        <w:rPr>
          <w:rFonts w:ascii="Times New Roman" w:hAnsi="Times New Roman" w:cs="Times New Roman"/>
        </w:rPr>
        <w:t>Lotka-Volterra</w:t>
      </w:r>
      <w:proofErr w:type="spellEnd"/>
      <w:r w:rsidRPr="00A64CD0">
        <w:rPr>
          <w:rFonts w:ascii="Times New Roman" w:hAnsi="Times New Roman" w:cs="Times New Roman"/>
        </w:rPr>
        <w:t xml:space="preserve"> model to describe the growth of a bacterial species in an environment with a limited resource. The carrying capacity </w:t>
      </w:r>
      <w:r w:rsidRPr="00A64CD0">
        <w:rPr>
          <w:rFonts w:ascii="Times New Roman" w:hAnsi="Times New Roman" w:cs="Times New Roman"/>
          <w:i/>
        </w:rPr>
        <w:t>K</w:t>
      </w:r>
      <w:r>
        <w:rPr>
          <w:rFonts w:ascii="Times New Roman" w:hAnsi="Times New Roman" w:cs="Times New Roman"/>
        </w:rPr>
        <w:t xml:space="preserve"> </w:t>
      </w:r>
      <w:r w:rsidRPr="00A64CD0">
        <w:rPr>
          <w:rFonts w:ascii="Times New Roman" w:hAnsi="Times New Roman" w:cs="Times New Roman"/>
        </w:rPr>
        <w:t>denotes how many bacteria are supported by the available nutrient concentration.</w:t>
      </w:r>
    </w:p>
    <w:p w14:paraId="667DDA5C" w14:textId="666739FD" w:rsidR="00A64CD0" w:rsidRPr="00A64CD0" w:rsidRDefault="00A64CD0" w:rsidP="00A64CD0">
      <w:pPr>
        <w:spacing w:line="480" w:lineRule="auto"/>
        <w:ind w:firstLine="720"/>
        <w:rPr>
          <w:rFonts w:ascii="Times New Roman" w:hAnsi="Times New Roman" w:cs="Times New Roman"/>
        </w:rPr>
      </w:pPr>
      <w:r w:rsidRPr="00A64CD0">
        <w:rPr>
          <w:rFonts w:ascii="Times New Roman" w:hAnsi="Times New Roman" w:cs="Times New Roman"/>
        </w:rPr>
        <w:t>Because the media is resource-limited and the growth cu</w:t>
      </w:r>
      <w:r w:rsidR="008E074F">
        <w:rPr>
          <w:rFonts w:ascii="Times New Roman" w:hAnsi="Times New Roman" w:cs="Times New Roman"/>
        </w:rPr>
        <w:t xml:space="preserve">rves indicate growth consistent </w:t>
      </w:r>
      <w:proofErr w:type="gramStart"/>
      <w:r w:rsidRPr="00A64CD0">
        <w:rPr>
          <w:rFonts w:ascii="Times New Roman" w:hAnsi="Times New Roman" w:cs="Times New Roman"/>
        </w:rPr>
        <w:t>with a limited resources</w:t>
      </w:r>
      <w:proofErr w:type="gramEnd"/>
      <w:r w:rsidRPr="00A64CD0">
        <w:rPr>
          <w:rFonts w:ascii="Times New Roman" w:hAnsi="Times New Roman" w:cs="Times New Roman"/>
        </w:rPr>
        <w:t xml:space="preserve"> (e.g. phosphate), we assume that this serves as an appropriate starting point for modeling the interaction of the heterotroph species. We explicitly model each species that undergoes a large change in abundance in the biomass removal (BR) experiments.</w:t>
      </w:r>
    </w:p>
    <w:p w14:paraId="4B4D770F" w14:textId="65CC18C0" w:rsidR="00A64CD0" w:rsidRPr="00A64CD0" w:rsidRDefault="00A64CD0" w:rsidP="00A64CD0">
      <w:pPr>
        <w:spacing w:line="480" w:lineRule="auto"/>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F69928F" wp14:editId="21EA572A">
                <wp:simplePos x="0" y="0"/>
                <wp:positionH relativeFrom="column">
                  <wp:posOffset>114300</wp:posOffset>
                </wp:positionH>
                <wp:positionV relativeFrom="paragraph">
                  <wp:posOffset>770255</wp:posOffset>
                </wp:positionV>
                <wp:extent cx="60579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77B34" w14:textId="361D59B5" w:rsidR="008E074F" w:rsidRDefault="008E074F">
                            <w:r>
                              <w:rPr>
                                <w:rFonts w:ascii="Times New Roman" w:hAnsi="Times New Roman" w:cs="Times New Roman"/>
                                <w:noProof/>
                              </w:rPr>
                              <w:drawing>
                                <wp:inline distT="0" distB="0" distL="0" distR="0" wp14:anchorId="1F0751AB" wp14:editId="0BE3C961">
                                  <wp:extent cx="4837847" cy="650731"/>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17 PM.png"/>
                                          <pic:cNvPicPr/>
                                        </pic:nvPicPr>
                                        <pic:blipFill>
                                          <a:blip r:embed="rId8">
                                            <a:extLst>
                                              <a:ext uri="{28A0092B-C50C-407E-A947-70E740481C1C}">
                                                <a14:useLocalDpi xmlns:a14="http://schemas.microsoft.com/office/drawing/2010/main" val="0"/>
                                              </a:ext>
                                            </a:extLst>
                                          </a:blip>
                                          <a:stretch>
                                            <a:fillRect/>
                                          </a:stretch>
                                        </pic:blipFill>
                                        <pic:spPr>
                                          <a:xfrm>
                                            <a:off x="0" y="0"/>
                                            <a:ext cx="4843965" cy="6515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60.65pt;width:477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" filled="f" stroked="f">
                <v:textbox>
                  <w:txbxContent>
                    <w:p w14:paraId="2C177B34" w14:textId="361D59B5" w:rsidR="008E074F" w:rsidRDefault="008E074F">
                      <w:r>
                        <w:rPr>
                          <w:rFonts w:ascii="Times New Roman" w:hAnsi="Times New Roman" w:cs="Times New Roman"/>
                          <w:noProof/>
                        </w:rPr>
                        <w:drawing>
                          <wp:inline distT="0" distB="0" distL="0" distR="0" wp14:anchorId="1F0751AB" wp14:editId="0BE3C961">
                            <wp:extent cx="4837847" cy="650731"/>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17 PM.png"/>
                                    <pic:cNvPicPr/>
                                  </pic:nvPicPr>
                                  <pic:blipFill>
                                    <a:blip r:embed="rId9">
                                      <a:extLst>
                                        <a:ext uri="{28A0092B-C50C-407E-A947-70E740481C1C}">
                                          <a14:useLocalDpi xmlns:a14="http://schemas.microsoft.com/office/drawing/2010/main" val="0"/>
                                        </a:ext>
                                      </a:extLst>
                                    </a:blip>
                                    <a:stretch>
                                      <a:fillRect/>
                                    </a:stretch>
                                  </pic:blipFill>
                                  <pic:spPr>
                                    <a:xfrm>
                                      <a:off x="0" y="0"/>
                                      <a:ext cx="4843965" cy="651554"/>
                                    </a:xfrm>
                                    <a:prstGeom prst="rect">
                                      <a:avLst/>
                                    </a:prstGeom>
                                  </pic:spPr>
                                </pic:pic>
                              </a:graphicData>
                            </a:graphic>
                          </wp:inline>
                        </w:drawing>
                      </w:r>
                    </w:p>
                  </w:txbxContent>
                </v:textbox>
                <w10:wrap type="square"/>
              </v:shape>
            </w:pict>
          </mc:Fallback>
        </mc:AlternateContent>
      </w:r>
      <w:r w:rsidRPr="00A64CD0">
        <w:rPr>
          <w:rFonts w:ascii="Times New Roman" w:hAnsi="Times New Roman" w:cs="Times New Roman"/>
        </w:rPr>
        <w:t xml:space="preserve">The differential equation describing a resource-limited </w:t>
      </w:r>
      <w:proofErr w:type="spellStart"/>
      <w:r w:rsidRPr="00A64CD0">
        <w:rPr>
          <w:rFonts w:ascii="Times New Roman" w:hAnsi="Times New Roman" w:cs="Times New Roman"/>
        </w:rPr>
        <w:t>Lotka-Volterra</w:t>
      </w:r>
      <w:proofErr w:type="spellEnd"/>
      <w:r w:rsidRPr="00A64CD0">
        <w:rPr>
          <w:rFonts w:ascii="Times New Roman" w:hAnsi="Times New Roman" w:cs="Times New Roman"/>
        </w:rPr>
        <w:t xml:space="preserve"> model is</w:t>
      </w:r>
      <w:r>
        <w:rPr>
          <w:rFonts w:ascii="Times New Roman" w:hAnsi="Times New Roman" w:cs="Times New Roman"/>
        </w:rPr>
        <w:t xml:space="preserve"> shown below, where</w:t>
      </w:r>
      <w:r w:rsidRPr="00A64CD0">
        <w:rPr>
          <w:rFonts w:ascii="Times New Roman" w:hAnsi="Times New Roman" w:cs="Times New Roman"/>
        </w:rPr>
        <w:t xml:space="preserve"> </w:t>
      </w:r>
      <w:r w:rsidRPr="00A64CD0">
        <w:rPr>
          <w:rFonts w:ascii="Times New Roman" w:hAnsi="Times New Roman" w:cs="Times New Roman"/>
          <w:i/>
        </w:rPr>
        <w:t>h</w:t>
      </w:r>
      <w:r>
        <w:rPr>
          <w:rFonts w:ascii="Times New Roman" w:hAnsi="Times New Roman" w:cs="Times New Roman"/>
          <w:i/>
          <w:vertAlign w:val="subscript"/>
        </w:rPr>
        <w:t>i</w:t>
      </w:r>
      <w:r>
        <w:rPr>
          <w:rFonts w:ascii="Times New Roman" w:hAnsi="Times New Roman" w:cs="Times New Roman"/>
          <w:i/>
        </w:rPr>
        <w:t xml:space="preserve"> </w:t>
      </w:r>
      <w:r w:rsidRPr="00A64CD0">
        <w:rPr>
          <w:rFonts w:ascii="Times New Roman" w:hAnsi="Times New Roman" w:cs="Times New Roman"/>
        </w:rPr>
        <w:t>stands for all the heterotrophs modeled.</w:t>
      </w:r>
    </w:p>
    <w:p w14:paraId="34EA0BC9" w14:textId="77777777" w:rsidR="008E074F" w:rsidRDefault="008E074F" w:rsidP="00BC2E71">
      <w:pPr>
        <w:widowControl w:val="0"/>
        <w:autoSpaceDE w:val="0"/>
        <w:autoSpaceDN w:val="0"/>
        <w:adjustRightInd w:val="0"/>
        <w:spacing w:after="240" w:line="200" w:lineRule="atLeast"/>
        <w:rPr>
          <w:rFonts w:ascii="Times New Roman" w:hAnsi="Times New Roman" w:cs="Times New Roman"/>
          <w:i/>
        </w:rPr>
      </w:pPr>
    </w:p>
    <w:p w14:paraId="17B6D9C9" w14:textId="537A5F3D" w:rsidR="00592672" w:rsidRDefault="00A64CD0" w:rsidP="00BC2E71">
      <w:pPr>
        <w:widowControl w:val="0"/>
        <w:autoSpaceDE w:val="0"/>
        <w:autoSpaceDN w:val="0"/>
        <w:adjustRightInd w:val="0"/>
        <w:spacing w:after="240" w:line="200" w:lineRule="atLeast"/>
        <w:rPr>
          <w:rFonts w:ascii="Times New Roman" w:hAnsi="Times New Roman" w:cs="Times New Roman"/>
          <w:i/>
        </w:rPr>
      </w:pPr>
      <w:r>
        <w:rPr>
          <w:rFonts w:ascii="Times New Roman" w:hAnsi="Times New Roman" w:cs="Times New Roman"/>
          <w:i/>
        </w:rPr>
        <w:t xml:space="preserve">Competitive </w:t>
      </w:r>
      <w:proofErr w:type="spellStart"/>
      <w:r>
        <w:rPr>
          <w:rFonts w:ascii="Times New Roman" w:hAnsi="Times New Roman" w:cs="Times New Roman"/>
          <w:i/>
        </w:rPr>
        <w:t>Lotka-Voltera</w:t>
      </w:r>
      <w:proofErr w:type="spellEnd"/>
      <w:r>
        <w:rPr>
          <w:rFonts w:ascii="Times New Roman" w:hAnsi="Times New Roman" w:cs="Times New Roman"/>
          <w:i/>
        </w:rPr>
        <w:t xml:space="preserve"> model</w:t>
      </w:r>
    </w:p>
    <w:p w14:paraId="361EB7B5" w14:textId="29B5A387" w:rsidR="00A64CD0" w:rsidRPr="00A64CD0" w:rsidRDefault="00A64CD0" w:rsidP="00A64CD0">
      <w:pPr>
        <w:widowControl w:val="0"/>
        <w:autoSpaceDE w:val="0"/>
        <w:autoSpaceDN w:val="0"/>
        <w:adjustRightInd w:val="0"/>
        <w:spacing w:after="240"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591BE63" wp14:editId="5EF1C5B2">
                <wp:simplePos x="0" y="0"/>
                <wp:positionH relativeFrom="column">
                  <wp:posOffset>114300</wp:posOffset>
                </wp:positionH>
                <wp:positionV relativeFrom="paragraph">
                  <wp:posOffset>1562100</wp:posOffset>
                </wp:positionV>
                <wp:extent cx="59436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B1EB" w14:textId="0BCC969A" w:rsidR="008E074F" w:rsidRDefault="008E074F">
                            <w:r>
                              <w:rPr>
                                <w:noProof/>
                              </w:rPr>
                              <w:drawing>
                                <wp:inline distT="0" distB="0" distL="0" distR="0" wp14:anchorId="42BA4B57" wp14:editId="018237F1">
                                  <wp:extent cx="4940300" cy="559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24 PM.png"/>
                                          <pic:cNvPicPr/>
                                        </pic:nvPicPr>
                                        <pic:blipFill>
                                          <a:blip r:embed="rId10">
                                            <a:extLst>
                                              <a:ext uri="{28A0092B-C50C-407E-A947-70E740481C1C}">
                                                <a14:useLocalDpi xmlns:a14="http://schemas.microsoft.com/office/drawing/2010/main" val="0"/>
                                              </a:ext>
                                            </a:extLst>
                                          </a:blip>
                                          <a:stretch>
                                            <a:fillRect/>
                                          </a:stretch>
                                        </pic:blipFill>
                                        <pic:spPr>
                                          <a:xfrm>
                                            <a:off x="0" y="0"/>
                                            <a:ext cx="4942053" cy="5598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9pt;margin-top:123pt;width:468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OatACAAAV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" filled="f" stroked="f">
                <v:textbox>
                  <w:txbxContent>
                    <w:p w14:paraId="0690B1EB" w14:textId="0BCC969A" w:rsidR="008E074F" w:rsidRDefault="008E074F">
                      <w:r>
                        <w:rPr>
                          <w:noProof/>
                        </w:rPr>
                        <w:drawing>
                          <wp:inline distT="0" distB="0" distL="0" distR="0" wp14:anchorId="42BA4B57" wp14:editId="018237F1">
                            <wp:extent cx="4940300" cy="559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24 PM.png"/>
                                    <pic:cNvPicPr/>
                                  </pic:nvPicPr>
                                  <pic:blipFill>
                                    <a:blip r:embed="rId11">
                                      <a:extLst>
                                        <a:ext uri="{28A0092B-C50C-407E-A947-70E740481C1C}">
                                          <a14:useLocalDpi xmlns:a14="http://schemas.microsoft.com/office/drawing/2010/main" val="0"/>
                                        </a:ext>
                                      </a:extLst>
                                    </a:blip>
                                    <a:stretch>
                                      <a:fillRect/>
                                    </a:stretch>
                                  </pic:blipFill>
                                  <pic:spPr>
                                    <a:xfrm>
                                      <a:off x="0" y="0"/>
                                      <a:ext cx="4942053" cy="559801"/>
                                    </a:xfrm>
                                    <a:prstGeom prst="rect">
                                      <a:avLst/>
                                    </a:prstGeom>
                                  </pic:spPr>
                                </pic:pic>
                              </a:graphicData>
                            </a:graphic>
                          </wp:inline>
                        </w:drawing>
                      </w:r>
                    </w:p>
                  </w:txbxContent>
                </v:textbox>
                <w10:wrap type="square"/>
              </v:shape>
            </w:pict>
          </mc:Fallback>
        </mc:AlternateContent>
      </w:r>
      <w:r w:rsidRPr="00A64CD0">
        <w:rPr>
          <w:rFonts w:ascii="Times New Roman" w:hAnsi="Times New Roman" w:cs="Times New Roman"/>
        </w:rPr>
        <w:t xml:space="preserve">In addition to the standard </w:t>
      </w:r>
      <w:proofErr w:type="spellStart"/>
      <w:r w:rsidRPr="00A64CD0">
        <w:rPr>
          <w:rFonts w:ascii="Times New Roman" w:hAnsi="Times New Roman" w:cs="Times New Roman"/>
        </w:rPr>
        <w:t>Lotka-Volterra</w:t>
      </w:r>
      <w:proofErr w:type="spellEnd"/>
      <w:r w:rsidRPr="00A64CD0">
        <w:rPr>
          <w:rFonts w:ascii="Times New Roman" w:hAnsi="Times New Roman" w:cs="Times New Roman"/>
        </w:rPr>
        <w:t xml:space="preserve"> model, one can add competition between speci</w:t>
      </w:r>
      <w:r w:rsidR="008E074F">
        <w:rPr>
          <w:rFonts w:ascii="Times New Roman" w:hAnsi="Times New Roman" w:cs="Times New Roman"/>
        </w:rPr>
        <w:t>es by adding a competition term</w:t>
      </w:r>
      <w:r w:rsidRPr="00A64CD0">
        <w:rPr>
          <w:rFonts w:ascii="Times New Roman" w:hAnsi="Times New Roman" w:cs="Times New Roman"/>
        </w:rPr>
        <w:t xml:space="preserve"> </w:t>
      </w:r>
      <w:proofErr w:type="spellStart"/>
      <w:r>
        <w:rPr>
          <w:rFonts w:ascii="Times New Roman" w:hAnsi="Times New Roman" w:cs="Times New Roman"/>
          <w:i/>
        </w:rPr>
        <w:t>c</w:t>
      </w:r>
      <w:r>
        <w:rPr>
          <w:rFonts w:ascii="Times New Roman" w:hAnsi="Times New Roman" w:cs="Times New Roman"/>
          <w:i/>
          <w:vertAlign w:val="subscript"/>
        </w:rPr>
        <w:t>ij</w:t>
      </w:r>
      <w:proofErr w:type="spellEnd"/>
      <w:r>
        <w:rPr>
          <w:rFonts w:ascii="Times New Roman" w:hAnsi="Times New Roman" w:cs="Times New Roman"/>
        </w:rPr>
        <w:t xml:space="preserve">. </w:t>
      </w:r>
      <w:r w:rsidRPr="00A64CD0">
        <w:rPr>
          <w:rFonts w:ascii="Times New Roman" w:hAnsi="Times New Roman" w:cs="Times New Roman"/>
        </w:rPr>
        <w:t>We found that there likely exists a mutual competition between het1 and het2 because we could only reproduce the surge of het2 upon the decline of het1 when we added a com</w:t>
      </w:r>
      <w:r>
        <w:rPr>
          <w:rFonts w:ascii="Times New Roman" w:hAnsi="Times New Roman" w:cs="Times New Roman"/>
        </w:rPr>
        <w:t xml:space="preserve">petition term for het2 and het1. </w:t>
      </w:r>
      <w:r w:rsidRPr="00A64CD0">
        <w:rPr>
          <w:rFonts w:ascii="Times New Roman" w:hAnsi="Times New Roman" w:cs="Times New Roman"/>
        </w:rPr>
        <w:t>We can write this extension as</w:t>
      </w:r>
      <w:r>
        <w:rPr>
          <w:rFonts w:ascii="Times New Roman" w:hAnsi="Times New Roman" w:cs="Times New Roman"/>
        </w:rPr>
        <w:t xml:space="preserve"> follows</w:t>
      </w:r>
      <w:r w:rsidRPr="00A64CD0">
        <w:rPr>
          <w:rFonts w:ascii="Times New Roman" w:hAnsi="Times New Roman" w:cs="Times New Roman"/>
        </w:rPr>
        <w:t>:</w:t>
      </w:r>
    </w:p>
    <w:p w14:paraId="5EF2C647" w14:textId="77777777" w:rsidR="00B63530" w:rsidRDefault="00B63530" w:rsidP="00BC2E71">
      <w:pPr>
        <w:widowControl w:val="0"/>
        <w:autoSpaceDE w:val="0"/>
        <w:autoSpaceDN w:val="0"/>
        <w:adjustRightInd w:val="0"/>
        <w:spacing w:after="240" w:line="200" w:lineRule="atLeast"/>
        <w:rPr>
          <w:rFonts w:ascii="Times New Roman" w:hAnsi="Times New Roman" w:cs="Times New Roman"/>
          <w:i/>
        </w:rPr>
      </w:pPr>
    </w:p>
    <w:p w14:paraId="36813A61" w14:textId="736432A0" w:rsidR="00A64CD0" w:rsidRDefault="00A64CD0" w:rsidP="00BC2E71">
      <w:pPr>
        <w:widowControl w:val="0"/>
        <w:autoSpaceDE w:val="0"/>
        <w:autoSpaceDN w:val="0"/>
        <w:adjustRightInd w:val="0"/>
        <w:spacing w:after="240" w:line="200" w:lineRule="atLeast"/>
        <w:rPr>
          <w:rFonts w:ascii="Times New Roman" w:hAnsi="Times New Roman" w:cs="Times New Roman"/>
          <w:i/>
        </w:rPr>
      </w:pPr>
      <w:r>
        <w:rPr>
          <w:rFonts w:ascii="Times New Roman" w:hAnsi="Times New Roman" w:cs="Times New Roman"/>
          <w:i/>
        </w:rPr>
        <w:t>Coupling resource dependency</w:t>
      </w:r>
      <w:r w:rsidR="00B63530">
        <w:rPr>
          <w:rFonts w:ascii="Times New Roman" w:hAnsi="Times New Roman" w:cs="Times New Roman"/>
          <w:i/>
        </w:rPr>
        <w:t xml:space="preserve"> to the </w:t>
      </w:r>
      <w:proofErr w:type="spellStart"/>
      <w:r w:rsidR="00B63530">
        <w:rPr>
          <w:rFonts w:ascii="Times New Roman" w:hAnsi="Times New Roman" w:cs="Times New Roman"/>
          <w:i/>
        </w:rPr>
        <w:t>Lotka-Volterra</w:t>
      </w:r>
      <w:proofErr w:type="spellEnd"/>
      <w:r w:rsidR="00B63530">
        <w:rPr>
          <w:rFonts w:ascii="Times New Roman" w:hAnsi="Times New Roman" w:cs="Times New Roman"/>
          <w:i/>
        </w:rPr>
        <w:t xml:space="preserve"> model</w:t>
      </w:r>
    </w:p>
    <w:p w14:paraId="3A3DE418" w14:textId="4FFA6A01" w:rsidR="00B63530" w:rsidRDefault="00B63530" w:rsidP="00B63530">
      <w:pPr>
        <w:widowControl w:val="0"/>
        <w:autoSpaceDE w:val="0"/>
        <w:autoSpaceDN w:val="0"/>
        <w:adjustRightInd w:val="0"/>
        <w:spacing w:after="240"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9CD3881" wp14:editId="22D98B32">
                <wp:simplePos x="0" y="0"/>
                <wp:positionH relativeFrom="column">
                  <wp:posOffset>228600</wp:posOffset>
                </wp:positionH>
                <wp:positionV relativeFrom="paragraph">
                  <wp:posOffset>2303780</wp:posOffset>
                </wp:positionV>
                <wp:extent cx="57150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715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7F7A5" w14:textId="6826DBB2" w:rsidR="008E074F" w:rsidRDefault="008E074F">
                            <w:r>
                              <w:rPr>
                                <w:rFonts w:ascii="Times New Roman" w:hAnsi="Times New Roman" w:cs="Times New Roman"/>
                                <w:noProof/>
                              </w:rPr>
                              <w:drawing>
                                <wp:inline distT="0" distB="0" distL="0" distR="0" wp14:anchorId="35C739D8" wp14:editId="7B3C7E7F">
                                  <wp:extent cx="4821767" cy="55996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32 PM.png"/>
                                          <pic:cNvPicPr/>
                                        </pic:nvPicPr>
                                        <pic:blipFill>
                                          <a:blip r:embed="rId12">
                                            <a:extLst>
                                              <a:ext uri="{28A0092B-C50C-407E-A947-70E740481C1C}">
                                                <a14:useLocalDpi xmlns:a14="http://schemas.microsoft.com/office/drawing/2010/main" val="0"/>
                                              </a:ext>
                                            </a:extLst>
                                          </a:blip>
                                          <a:stretch>
                                            <a:fillRect/>
                                          </a:stretch>
                                        </pic:blipFill>
                                        <pic:spPr>
                                          <a:xfrm>
                                            <a:off x="0" y="0"/>
                                            <a:ext cx="4824806" cy="560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8pt;margin-top:181.4pt;width:450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FuNACAAAVBgAADgAAAGRycy9lMm9Eb2MueG1srFRNb9swDL0P2H8QdE9tB3G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" filled="f" stroked="f">
                <v:textbox>
                  <w:txbxContent>
                    <w:p w14:paraId="7957F7A5" w14:textId="6826DBB2" w:rsidR="008E074F" w:rsidRDefault="008E074F">
                      <w:r>
                        <w:rPr>
                          <w:rFonts w:ascii="Times New Roman" w:hAnsi="Times New Roman" w:cs="Times New Roman"/>
                          <w:noProof/>
                        </w:rPr>
                        <w:drawing>
                          <wp:inline distT="0" distB="0" distL="0" distR="0" wp14:anchorId="35C739D8" wp14:editId="7B3C7E7F">
                            <wp:extent cx="4821767" cy="55996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32 PM.png"/>
                                    <pic:cNvPicPr/>
                                  </pic:nvPicPr>
                                  <pic:blipFill>
                                    <a:blip r:embed="rId13">
                                      <a:extLst>
                                        <a:ext uri="{28A0092B-C50C-407E-A947-70E740481C1C}">
                                          <a14:useLocalDpi xmlns:a14="http://schemas.microsoft.com/office/drawing/2010/main" val="0"/>
                                        </a:ext>
                                      </a:extLst>
                                    </a:blip>
                                    <a:stretch>
                                      <a:fillRect/>
                                    </a:stretch>
                                  </pic:blipFill>
                                  <pic:spPr>
                                    <a:xfrm>
                                      <a:off x="0" y="0"/>
                                      <a:ext cx="4824806" cy="560317"/>
                                    </a:xfrm>
                                    <a:prstGeom prst="rect">
                                      <a:avLst/>
                                    </a:prstGeom>
                                  </pic:spPr>
                                </pic:pic>
                              </a:graphicData>
                            </a:graphic>
                          </wp:inline>
                        </w:drawing>
                      </w:r>
                    </w:p>
                  </w:txbxContent>
                </v:textbox>
                <w10:wrap type="square"/>
              </v:shape>
            </w:pict>
          </mc:Fallback>
        </mc:AlternateContent>
      </w:r>
      <w:r w:rsidRPr="00B63530">
        <w:rPr>
          <w:rFonts w:ascii="Times New Roman" w:hAnsi="Times New Roman" w:cs="Times New Roman"/>
        </w:rPr>
        <w:t>The original LV equation includes a carrying capacity, which can be interpreted as a term that indirectly models the finite nature of the resources needed to sustain a bacte</w:t>
      </w:r>
      <w:r>
        <w:rPr>
          <w:rFonts w:ascii="Times New Roman" w:hAnsi="Times New Roman" w:cs="Times New Roman"/>
        </w:rPr>
        <w:t xml:space="preserve">rial population. Additionally, </w:t>
      </w:r>
      <w:r w:rsidRPr="00B63530">
        <w:rPr>
          <w:rFonts w:ascii="Times New Roman" w:hAnsi="Times New Roman" w:cs="Times New Roman"/>
        </w:rPr>
        <w:t xml:space="preserve">the experiments show </w:t>
      </w:r>
      <w:proofErr w:type="gramStart"/>
      <w:r w:rsidRPr="00B63530">
        <w:rPr>
          <w:rFonts w:ascii="Times New Roman" w:hAnsi="Times New Roman" w:cs="Times New Roman"/>
        </w:rPr>
        <w:t xml:space="preserve">a </w:t>
      </w:r>
      <w:r w:rsidR="008E074F">
        <w:rPr>
          <w:rFonts w:ascii="Times New Roman" w:hAnsi="Times New Roman" w:cs="Times New Roman"/>
        </w:rPr>
        <w:t>potential</w:t>
      </w:r>
      <w:proofErr w:type="gramEnd"/>
      <w:r w:rsidRPr="00B63530">
        <w:rPr>
          <w:rFonts w:ascii="Times New Roman" w:hAnsi="Times New Roman" w:cs="Times New Roman"/>
        </w:rPr>
        <w:t xml:space="preserve"> resource dependence: the het1 species abundance strongly correlates with the amount of f</w:t>
      </w:r>
      <w:r>
        <w:rPr>
          <w:rFonts w:ascii="Times New Roman" w:hAnsi="Times New Roman" w:cs="Times New Roman"/>
        </w:rPr>
        <w:t>ree phosphate in the media (Fig.</w:t>
      </w:r>
      <w:r w:rsidRPr="00B63530">
        <w:rPr>
          <w:rFonts w:ascii="Times New Roman" w:hAnsi="Times New Roman" w:cs="Times New Roman"/>
        </w:rPr>
        <w:t xml:space="preserve"> 2). We can therefore add a more direct dependence of het1 growth on </w:t>
      </w:r>
      <w:r>
        <w:rPr>
          <w:rFonts w:ascii="Times New Roman" w:hAnsi="Times New Roman" w:cs="Times New Roman"/>
        </w:rPr>
        <w:t xml:space="preserve">a </w:t>
      </w:r>
      <w:r w:rsidRPr="00B63530">
        <w:rPr>
          <w:rFonts w:ascii="Times New Roman" w:hAnsi="Times New Roman" w:cs="Times New Roman"/>
        </w:rPr>
        <w:t xml:space="preserve">free resource </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 in the following equation:</w:t>
      </w:r>
    </w:p>
    <w:p w14:paraId="7E4A40D5" w14:textId="77777777" w:rsidR="00B63530" w:rsidRPr="00B63530" w:rsidRDefault="00B63530" w:rsidP="00B63530">
      <w:pPr>
        <w:widowControl w:val="0"/>
        <w:autoSpaceDE w:val="0"/>
        <w:autoSpaceDN w:val="0"/>
        <w:adjustRightInd w:val="0"/>
        <w:spacing w:after="240" w:line="480" w:lineRule="auto"/>
        <w:rPr>
          <w:rFonts w:ascii="Times New Roman" w:hAnsi="Times New Roman" w:cs="Times New Roman"/>
        </w:rPr>
      </w:pPr>
    </w:p>
    <w:p w14:paraId="329D4D94" w14:textId="1F3C80E7" w:rsidR="00A64CD0" w:rsidRPr="00B63530" w:rsidRDefault="009A3DE0" w:rsidP="00B63530">
      <w:pPr>
        <w:widowControl w:val="0"/>
        <w:autoSpaceDE w:val="0"/>
        <w:autoSpaceDN w:val="0"/>
        <w:adjustRightInd w:val="0"/>
        <w:spacing w:after="240" w:line="480" w:lineRule="auto"/>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3342C993" wp14:editId="159B2AEF">
                <wp:simplePos x="0" y="0"/>
                <wp:positionH relativeFrom="column">
                  <wp:posOffset>0</wp:posOffset>
                </wp:positionH>
                <wp:positionV relativeFrom="paragraph">
                  <wp:posOffset>1224280</wp:posOffset>
                </wp:positionV>
                <wp:extent cx="58293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8B466" w14:textId="60A3F03F" w:rsidR="008E074F" w:rsidRDefault="008E074F">
                            <w:r>
                              <w:rPr>
                                <w:noProof/>
                              </w:rPr>
                              <w:drawing>
                                <wp:inline distT="0" distB="0" distL="0" distR="0" wp14:anchorId="0C448F69" wp14:editId="4253FD96">
                                  <wp:extent cx="5001683" cy="567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40 PM.png"/>
                                          <pic:cNvPicPr/>
                                        </pic:nvPicPr>
                                        <pic:blipFill>
                                          <a:blip r:embed="rId14">
                                            <a:extLst>
                                              <a:ext uri="{28A0092B-C50C-407E-A947-70E740481C1C}">
                                                <a14:useLocalDpi xmlns:a14="http://schemas.microsoft.com/office/drawing/2010/main" val="0"/>
                                              </a:ext>
                                            </a:extLst>
                                          </a:blip>
                                          <a:stretch>
                                            <a:fillRect/>
                                          </a:stretch>
                                        </pic:blipFill>
                                        <pic:spPr>
                                          <a:xfrm>
                                            <a:off x="0" y="0"/>
                                            <a:ext cx="5008721" cy="5683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9" type="#_x0000_t202" style="position:absolute;margin-left:0;margin-top:96.4pt;width:459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" filled="f" stroked="f">
                <v:textbox>
                  <w:txbxContent>
                    <w:p w14:paraId="5568B466" w14:textId="60A3F03F" w:rsidR="008E074F" w:rsidRDefault="008E074F">
                      <w:r>
                        <w:rPr>
                          <w:noProof/>
                        </w:rPr>
                        <w:drawing>
                          <wp:inline distT="0" distB="0" distL="0" distR="0" wp14:anchorId="0C448F69" wp14:editId="4253FD96">
                            <wp:extent cx="5001683" cy="567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40 PM.png"/>
                                    <pic:cNvPicPr/>
                                  </pic:nvPicPr>
                                  <pic:blipFill>
                                    <a:blip r:embed="rId15">
                                      <a:extLst>
                                        <a:ext uri="{28A0092B-C50C-407E-A947-70E740481C1C}">
                                          <a14:useLocalDpi xmlns:a14="http://schemas.microsoft.com/office/drawing/2010/main" val="0"/>
                                        </a:ext>
                                      </a:extLst>
                                    </a:blip>
                                    <a:stretch>
                                      <a:fillRect/>
                                    </a:stretch>
                                  </pic:blipFill>
                                  <pic:spPr>
                                    <a:xfrm>
                                      <a:off x="0" y="0"/>
                                      <a:ext cx="5008721" cy="568349"/>
                                    </a:xfrm>
                                    <a:prstGeom prst="rect">
                                      <a:avLst/>
                                    </a:prstGeom>
                                  </pic:spPr>
                                </pic:pic>
                              </a:graphicData>
                            </a:graphic>
                          </wp:inline>
                        </w:drawing>
                      </w:r>
                    </w:p>
                  </w:txbxContent>
                </v:textbox>
                <w10:wrap type="square"/>
              </v:shape>
            </w:pict>
          </mc:Fallback>
        </mc:AlternateContent>
      </w:r>
      <w:proofErr w:type="gramStart"/>
      <w:r w:rsidR="00B63530">
        <w:rPr>
          <w:rFonts w:ascii="Times New Roman" w:hAnsi="Times New Roman" w:cs="Times New Roman"/>
          <w:i/>
        </w:rPr>
        <w:t>P(</w:t>
      </w:r>
      <w:proofErr w:type="gramEnd"/>
      <w:r w:rsidR="00B63530">
        <w:rPr>
          <w:rFonts w:ascii="Times New Roman" w:hAnsi="Times New Roman" w:cs="Times New Roman"/>
          <w:i/>
        </w:rPr>
        <w:t>t</w:t>
      </w:r>
      <w:r w:rsidR="00B63530" w:rsidRPr="00B63530">
        <w:rPr>
          <w:rFonts w:ascii="Times New Roman" w:hAnsi="Times New Roman" w:cs="Times New Roman"/>
          <w:i/>
        </w:rPr>
        <w:t>)</w:t>
      </w:r>
      <w:r w:rsidR="00B63530" w:rsidRPr="00B63530">
        <w:rPr>
          <w:rFonts w:ascii="Times New Roman" w:hAnsi="Times New Roman" w:cs="Times New Roman"/>
        </w:rPr>
        <w:t xml:space="preserve"> is the time-dependent free resource in the media. Assuming that ea</w:t>
      </w:r>
      <w:r w:rsidR="00B63530">
        <w:rPr>
          <w:rFonts w:ascii="Times New Roman" w:hAnsi="Times New Roman" w:cs="Times New Roman"/>
        </w:rPr>
        <w:t xml:space="preserve">ch species consumes resource </w:t>
      </w:r>
      <w:r w:rsidR="00B63530">
        <w:rPr>
          <w:rFonts w:ascii="Times New Roman" w:hAnsi="Times New Roman" w:cs="Times New Roman"/>
          <w:i/>
        </w:rPr>
        <w:t>P</w:t>
      </w:r>
      <w:r w:rsidR="00B63530" w:rsidRPr="00B63530">
        <w:rPr>
          <w:rFonts w:ascii="Times New Roman" w:hAnsi="Times New Roman" w:cs="Times New Roman"/>
        </w:rPr>
        <w:t xml:space="preserve"> from the media, we say that each species consumes the resource when growin</w:t>
      </w:r>
      <w:r w:rsidR="00B63530">
        <w:rPr>
          <w:rFonts w:ascii="Times New Roman" w:hAnsi="Times New Roman" w:cs="Times New Roman"/>
        </w:rPr>
        <w:t>g, and releases it when it dies (see Equation 4).</w:t>
      </w:r>
    </w:p>
    <w:p w14:paraId="57B5FF1B" w14:textId="72075B0A" w:rsidR="00A64CD0" w:rsidRDefault="00A64CD0" w:rsidP="00BC2E71">
      <w:pPr>
        <w:widowControl w:val="0"/>
        <w:autoSpaceDE w:val="0"/>
        <w:autoSpaceDN w:val="0"/>
        <w:adjustRightInd w:val="0"/>
        <w:spacing w:after="240" w:line="200" w:lineRule="atLeast"/>
      </w:pPr>
    </w:p>
    <w:p w14:paraId="7C088E90" w14:textId="77777777" w:rsidR="00A64CD0" w:rsidRDefault="00A64CD0" w:rsidP="00BC2E71">
      <w:pPr>
        <w:widowControl w:val="0"/>
        <w:autoSpaceDE w:val="0"/>
        <w:autoSpaceDN w:val="0"/>
        <w:adjustRightInd w:val="0"/>
        <w:spacing w:after="240" w:line="200" w:lineRule="atLeast"/>
      </w:pPr>
    </w:p>
    <w:p w14:paraId="6F522FC2" w14:textId="48C6620D" w:rsidR="00A64CD0" w:rsidRDefault="00B63530" w:rsidP="00B63530">
      <w:pPr>
        <w:widowControl w:val="0"/>
        <w:autoSpaceDE w:val="0"/>
        <w:autoSpaceDN w:val="0"/>
        <w:adjustRightInd w:val="0"/>
        <w:spacing w:after="240"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DBE04B2" wp14:editId="780296DB">
                <wp:simplePos x="0" y="0"/>
                <wp:positionH relativeFrom="column">
                  <wp:posOffset>114300</wp:posOffset>
                </wp:positionH>
                <wp:positionV relativeFrom="paragraph">
                  <wp:posOffset>1280795</wp:posOffset>
                </wp:positionV>
                <wp:extent cx="5829300" cy="3429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8293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6A3171" w14:textId="7FD2E1EF" w:rsidR="008E074F" w:rsidRDefault="008E074F">
                            <w:r>
                              <w:rPr>
                                <w:noProof/>
                              </w:rPr>
                              <w:drawing>
                                <wp:inline distT="0" distB="0" distL="0" distR="0" wp14:anchorId="583296A4" wp14:editId="58FBBE96">
                                  <wp:extent cx="5392557" cy="2875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6.52 PM.png"/>
                                          <pic:cNvPicPr/>
                                        </pic:nvPicPr>
                                        <pic:blipFill rotWithShape="1">
                                          <a:blip r:embed="rId16">
                                            <a:extLst>
                                              <a:ext uri="{28A0092B-C50C-407E-A947-70E740481C1C}">
                                                <a14:useLocalDpi xmlns:a14="http://schemas.microsoft.com/office/drawing/2010/main" val="0"/>
                                              </a:ext>
                                            </a:extLst>
                                          </a:blip>
                                          <a:srcRect t="11006"/>
                                          <a:stretch/>
                                        </pic:blipFill>
                                        <pic:spPr bwMode="auto">
                                          <a:xfrm>
                                            <a:off x="0" y="0"/>
                                            <a:ext cx="5393568" cy="28758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9pt;margin-top:100.85pt;width:459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" filled="f" stroked="f">
                <v:textbox>
                  <w:txbxContent>
                    <w:p w14:paraId="426A3171" w14:textId="7FD2E1EF" w:rsidR="008E074F" w:rsidRDefault="008E074F">
                      <w:r>
                        <w:rPr>
                          <w:noProof/>
                        </w:rPr>
                        <w:drawing>
                          <wp:inline distT="0" distB="0" distL="0" distR="0" wp14:anchorId="583296A4" wp14:editId="58FBBE96">
                            <wp:extent cx="5392557" cy="2875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6.52 PM.png"/>
                                    <pic:cNvPicPr/>
                                  </pic:nvPicPr>
                                  <pic:blipFill rotWithShape="1">
                                    <a:blip r:embed="rId17">
                                      <a:extLst>
                                        <a:ext uri="{28A0092B-C50C-407E-A947-70E740481C1C}">
                                          <a14:useLocalDpi xmlns:a14="http://schemas.microsoft.com/office/drawing/2010/main" val="0"/>
                                        </a:ext>
                                      </a:extLst>
                                    </a:blip>
                                    <a:srcRect t="11006"/>
                                    <a:stretch/>
                                  </pic:blipFill>
                                  <pic:spPr bwMode="auto">
                                    <a:xfrm>
                                      <a:off x="0" y="0"/>
                                      <a:ext cx="5393568" cy="28758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63530">
        <w:rPr>
          <w:rFonts w:ascii="Times New Roman" w:hAnsi="Times New Roman" w:cs="Times New Roman"/>
        </w:rPr>
        <w:t xml:space="preserve">Because het1 does not go extinct entirely when the levels of free resource are low, but is still present at low abundance, we assume it has a low, finite carrying capacity </w:t>
      </w:r>
      <w:r>
        <w:rPr>
          <w:rFonts w:ascii="Times New Roman" w:hAnsi="Times New Roman" w:cs="Times New Roman"/>
          <w:i/>
        </w:rPr>
        <w:t>K</w:t>
      </w:r>
      <w:r>
        <w:rPr>
          <w:rFonts w:ascii="Times New Roman" w:hAnsi="Times New Roman" w:cs="Times New Roman"/>
          <w:i/>
          <w:vertAlign w:val="subscript"/>
        </w:rPr>
        <w:t>1</w:t>
      </w:r>
      <w:r>
        <w:rPr>
          <w:rFonts w:ascii="Times New Roman" w:hAnsi="Times New Roman" w:cs="Times New Roman"/>
        </w:rPr>
        <w:t xml:space="preserve">, </w:t>
      </w:r>
      <w:r w:rsidRPr="00B63530">
        <w:rPr>
          <w:rFonts w:ascii="Times New Roman" w:hAnsi="Times New Roman" w:cs="Times New Roman"/>
        </w:rPr>
        <w:t>where the bacteria persist in a do</w:t>
      </w:r>
      <w:r>
        <w:rPr>
          <w:rFonts w:ascii="Times New Roman" w:hAnsi="Times New Roman" w:cs="Times New Roman"/>
        </w:rPr>
        <w:t xml:space="preserve">rmant metabolic state (see </w:t>
      </w:r>
      <w:r w:rsidR="008E074F">
        <w:rPr>
          <w:rFonts w:ascii="Times New Roman" w:hAnsi="Times New Roman" w:cs="Times New Roman"/>
        </w:rPr>
        <w:t>parameter table below</w:t>
      </w:r>
      <w:r w:rsidRPr="00B63530">
        <w:rPr>
          <w:rFonts w:ascii="Times New Roman" w:hAnsi="Times New Roman" w:cs="Times New Roman"/>
        </w:rPr>
        <w:t>).</w:t>
      </w:r>
    </w:p>
    <w:p w14:paraId="3AE1E774" w14:textId="77777777" w:rsidR="00B63530" w:rsidRDefault="00B63530" w:rsidP="00B63530">
      <w:pPr>
        <w:widowControl w:val="0"/>
        <w:autoSpaceDE w:val="0"/>
        <w:autoSpaceDN w:val="0"/>
        <w:adjustRightInd w:val="0"/>
        <w:spacing w:after="240" w:line="480" w:lineRule="auto"/>
        <w:rPr>
          <w:rFonts w:ascii="Times New Roman" w:hAnsi="Times New Roman" w:cs="Times New Roman"/>
        </w:rPr>
      </w:pPr>
    </w:p>
    <w:p w14:paraId="267E65A8" w14:textId="7D94A703" w:rsidR="00B63530" w:rsidRDefault="00B63530" w:rsidP="00B63530">
      <w:pPr>
        <w:widowControl w:val="0"/>
        <w:autoSpaceDE w:val="0"/>
        <w:autoSpaceDN w:val="0"/>
        <w:adjustRightInd w:val="0"/>
        <w:spacing w:after="240" w:line="480" w:lineRule="auto"/>
        <w:rPr>
          <w:rFonts w:ascii="Times New Roman" w:hAnsi="Times New Roman" w:cs="Times New Roman"/>
        </w:rPr>
      </w:pPr>
      <w:r w:rsidRPr="00B63530">
        <w:rPr>
          <w:rFonts w:ascii="Times New Roman" w:hAnsi="Times New Roman" w:cs="Times New Roman"/>
          <w:i/>
        </w:rPr>
        <w:t>Biomass Removal Disturbance</w:t>
      </w:r>
    </w:p>
    <w:p w14:paraId="249D9116" w14:textId="40774C31" w:rsidR="00B63530" w:rsidRPr="00B63530" w:rsidRDefault="00B63530" w:rsidP="00B63530">
      <w:pPr>
        <w:widowControl w:val="0"/>
        <w:autoSpaceDE w:val="0"/>
        <w:autoSpaceDN w:val="0"/>
        <w:adjustRightInd w:val="0"/>
        <w:spacing w:after="240" w:line="480" w:lineRule="auto"/>
        <w:rPr>
          <w:rFonts w:ascii="Times New Roman" w:hAnsi="Times New Roman" w:cs="Times New Roman"/>
        </w:rPr>
      </w:pPr>
      <w:r w:rsidRPr="00B63530">
        <w:rPr>
          <w:rFonts w:ascii="Times New Roman" w:hAnsi="Times New Roman" w:cs="Times New Roman"/>
        </w:rPr>
        <w:t>The biomass removal disturban</w:t>
      </w:r>
      <w:r>
        <w:rPr>
          <w:rFonts w:ascii="Times New Roman" w:hAnsi="Times New Roman" w:cs="Times New Roman"/>
        </w:rPr>
        <w:t>ce consists of the removal of 5%, 10%, or 15</w:t>
      </w:r>
      <w:r w:rsidRPr="00B63530">
        <w:rPr>
          <w:rFonts w:ascii="Times New Roman" w:hAnsi="Times New Roman" w:cs="Times New Roman"/>
        </w:rPr>
        <w:t>% of the biomass every 1, 2, or 4 days.</w:t>
      </w:r>
    </w:p>
    <w:p w14:paraId="4D7AF24D" w14:textId="00AE4B1E" w:rsidR="008E074F" w:rsidRPr="008E074F" w:rsidRDefault="00B63530" w:rsidP="008E074F">
      <w:pPr>
        <w:widowControl w:val="0"/>
        <w:autoSpaceDE w:val="0"/>
        <w:autoSpaceDN w:val="0"/>
        <w:adjustRightInd w:val="0"/>
        <w:spacing w:after="240" w:line="480" w:lineRule="auto"/>
        <w:ind w:firstLine="720"/>
        <w:rPr>
          <w:rFonts w:ascii="Times New Roman" w:hAnsi="Times New Roman" w:cs="Times New Roman"/>
        </w:rPr>
      </w:pPr>
      <w:r w:rsidRPr="00B63530">
        <w:rPr>
          <w:rFonts w:ascii="Times New Roman" w:hAnsi="Times New Roman" w:cs="Times New Roman"/>
        </w:rPr>
        <w:t xml:space="preserve">To simulate this, we assign the removal amount </w:t>
      </w:r>
      <w:r w:rsidRPr="00B63530">
        <w:rPr>
          <w:rFonts w:ascii="Times New Roman" w:hAnsi="Times New Roman" w:cs="Times New Roman"/>
          <w:i/>
        </w:rPr>
        <w:t>ν</w:t>
      </w:r>
      <w:r>
        <w:rPr>
          <w:rFonts w:ascii="Times New Roman" w:hAnsi="Times New Roman" w:cs="Times New Roman"/>
        </w:rPr>
        <w:t xml:space="preserve"> </w:t>
      </w:r>
      <w:r w:rsidRPr="00B63530">
        <w:rPr>
          <w:rFonts w:ascii="Times New Roman" w:hAnsi="Times New Roman" w:cs="Times New Roman"/>
        </w:rPr>
        <w:t xml:space="preserve">and the frequency a value </w:t>
      </w:r>
      <w:r w:rsidRPr="00B63530">
        <w:rPr>
          <w:rFonts w:ascii="Times New Roman" w:hAnsi="Times New Roman" w:cs="Times New Roman"/>
          <w:i/>
        </w:rPr>
        <w:t>f</w:t>
      </w:r>
      <w:r>
        <w:rPr>
          <w:rFonts w:ascii="Times New Roman" w:hAnsi="Times New Roman" w:cs="Times New Roman"/>
        </w:rPr>
        <w:t xml:space="preserve">. </w:t>
      </w:r>
      <w:r w:rsidRPr="00B63530">
        <w:rPr>
          <w:rFonts w:ascii="Times New Roman" w:hAnsi="Times New Roman" w:cs="Times New Roman"/>
        </w:rPr>
        <w:t xml:space="preserve">We model this with a </w:t>
      </w:r>
      <w:r w:rsidR="008E074F" w:rsidRPr="008E074F">
        <w:rPr>
          <w:rFonts w:ascii="Times New Roman" w:hAnsi="Times New Roman" w:cs="Times New Roman"/>
          <w:i/>
        </w:rPr>
        <w:t>δ</w:t>
      </w:r>
      <w:r>
        <w:rPr>
          <w:rFonts w:ascii="Times New Roman" w:hAnsi="Times New Roman" w:cs="Times New Roman"/>
        </w:rPr>
        <w:t xml:space="preserve"> </w:t>
      </w:r>
      <w:r w:rsidRPr="00B63530">
        <w:rPr>
          <w:rFonts w:ascii="Times New Roman" w:hAnsi="Times New Roman" w:cs="Times New Roman"/>
        </w:rPr>
        <w:t xml:space="preserve">function that removes a fraction </w:t>
      </w:r>
      <w:r w:rsidR="008E074F" w:rsidRPr="00B63530">
        <w:rPr>
          <w:rFonts w:ascii="Times New Roman" w:hAnsi="Times New Roman" w:cs="Times New Roman"/>
          <w:i/>
        </w:rPr>
        <w:t>ν</w:t>
      </w:r>
      <w:r w:rsidR="008E074F" w:rsidRPr="00B63530">
        <w:rPr>
          <w:rFonts w:ascii="Times New Roman" w:hAnsi="Times New Roman" w:cs="Times New Roman"/>
        </w:rPr>
        <w:t xml:space="preserve"> </w:t>
      </w:r>
      <w:r w:rsidRPr="00B63530">
        <w:rPr>
          <w:rFonts w:ascii="Times New Roman" w:hAnsi="Times New Roman" w:cs="Times New Roman"/>
        </w:rPr>
        <w:t>with period</w:t>
      </w:r>
      <w:r w:rsidR="008E074F">
        <w:rPr>
          <w:rFonts w:ascii="Times New Roman" w:hAnsi="Times New Roman" w:cs="Times New Roman"/>
        </w:rPr>
        <w:t xml:space="preserve"> </w:t>
      </w:r>
      <w:proofErr w:type="spellStart"/>
      <w:r w:rsidR="008E074F">
        <w:rPr>
          <w:rFonts w:ascii="Times New Roman" w:hAnsi="Times New Roman" w:cs="Times New Roman"/>
          <w:i/>
        </w:rPr>
        <w:t>t</w:t>
      </w:r>
      <w:r w:rsidR="008E074F">
        <w:rPr>
          <w:rFonts w:ascii="Times New Roman" w:hAnsi="Times New Roman" w:cs="Times New Roman"/>
          <w:i/>
          <w:vertAlign w:val="subscript"/>
        </w:rPr>
        <w:t>dist</w:t>
      </w:r>
      <w:proofErr w:type="spellEnd"/>
      <w:r w:rsidRPr="00B63530">
        <w:rPr>
          <w:rFonts w:ascii="Times New Roman" w:hAnsi="Times New Roman" w:cs="Times New Roman"/>
        </w:rPr>
        <w:t>.</w:t>
      </w:r>
    </w:p>
    <w:p w14:paraId="1ADD75AD" w14:textId="59DAE2F2" w:rsidR="008E074F" w:rsidRDefault="008E074F" w:rsidP="008E074F">
      <w:pPr>
        <w:widowControl w:val="0"/>
        <w:autoSpaceDE w:val="0"/>
        <w:autoSpaceDN w:val="0"/>
        <w:adjustRightInd w:val="0"/>
        <w:spacing w:after="240" w:line="480" w:lineRule="auto"/>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D02DE98" wp14:editId="34E29F86">
                <wp:simplePos x="0" y="0"/>
                <wp:positionH relativeFrom="column">
                  <wp:posOffset>-228600</wp:posOffset>
                </wp:positionH>
                <wp:positionV relativeFrom="paragraph">
                  <wp:posOffset>-114300</wp:posOffset>
                </wp:positionV>
                <wp:extent cx="6286500" cy="2743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2865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7E857" w14:textId="79B32AC1" w:rsidR="008E074F" w:rsidRDefault="008E074F" w:rsidP="008E074F">
                            <w:pPr>
                              <w:jc w:val="center"/>
                            </w:pPr>
                            <w:r>
                              <w:rPr>
                                <w:noProof/>
                              </w:rPr>
                              <w:drawing>
                                <wp:inline distT="0" distB="0" distL="0" distR="0" wp14:anchorId="697C20D4" wp14:editId="51DF3186">
                                  <wp:extent cx="5015639" cy="2468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52 PM.png"/>
                                          <pic:cNvPicPr/>
                                        </pic:nvPicPr>
                                        <pic:blipFill>
                                          <a:blip r:embed="rId18">
                                            <a:extLst>
                                              <a:ext uri="{28A0092B-C50C-407E-A947-70E740481C1C}">
                                                <a14:useLocalDpi xmlns:a14="http://schemas.microsoft.com/office/drawing/2010/main" val="0"/>
                                              </a:ext>
                                            </a:extLst>
                                          </a:blip>
                                          <a:stretch>
                                            <a:fillRect/>
                                          </a:stretch>
                                        </pic:blipFill>
                                        <pic:spPr>
                                          <a:xfrm>
                                            <a:off x="0" y="0"/>
                                            <a:ext cx="5015937" cy="2468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7.95pt;margin-top:-8.95pt;width:495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vP9E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" filled="f" stroked="f">
                <v:textbox>
                  <w:txbxContent>
                    <w:p w14:paraId="0A17E857" w14:textId="79B32AC1" w:rsidR="008E074F" w:rsidRDefault="008E074F" w:rsidP="008E074F">
                      <w:pPr>
                        <w:jc w:val="center"/>
                      </w:pPr>
                      <w:r>
                        <w:rPr>
                          <w:noProof/>
                        </w:rPr>
                        <w:drawing>
                          <wp:inline distT="0" distB="0" distL="0" distR="0" wp14:anchorId="697C20D4" wp14:editId="51DF3186">
                            <wp:extent cx="5015639" cy="2468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1 at 9.17.52 PM.png"/>
                                    <pic:cNvPicPr/>
                                  </pic:nvPicPr>
                                  <pic:blipFill>
                                    <a:blip r:embed="rId19">
                                      <a:extLst>
                                        <a:ext uri="{28A0092B-C50C-407E-A947-70E740481C1C}">
                                          <a14:useLocalDpi xmlns:a14="http://schemas.microsoft.com/office/drawing/2010/main" val="0"/>
                                        </a:ext>
                                      </a:extLst>
                                    </a:blip>
                                    <a:stretch>
                                      <a:fillRect/>
                                    </a:stretch>
                                  </pic:blipFill>
                                  <pic:spPr>
                                    <a:xfrm>
                                      <a:off x="0" y="0"/>
                                      <a:ext cx="5015937" cy="2468180"/>
                                    </a:xfrm>
                                    <a:prstGeom prst="rect">
                                      <a:avLst/>
                                    </a:prstGeom>
                                  </pic:spPr>
                                </pic:pic>
                              </a:graphicData>
                            </a:graphic>
                          </wp:inline>
                        </w:drawing>
                      </w:r>
                    </w:p>
                  </w:txbxContent>
                </v:textbox>
                <w10:wrap type="square"/>
              </v:shape>
            </w:pict>
          </mc:Fallback>
        </mc:AlternateContent>
      </w:r>
      <w:r>
        <w:rPr>
          <w:rFonts w:ascii="Times New Roman" w:hAnsi="Times New Roman" w:cs="Times New Roman"/>
          <w:i/>
        </w:rPr>
        <w:t xml:space="preserve">Two-species </w:t>
      </w:r>
      <w:proofErr w:type="spellStart"/>
      <w:r>
        <w:rPr>
          <w:rFonts w:ascii="Times New Roman" w:hAnsi="Times New Roman" w:cs="Times New Roman"/>
          <w:i/>
        </w:rPr>
        <w:t>Lotka-Volterra</w:t>
      </w:r>
      <w:proofErr w:type="spellEnd"/>
      <w:r>
        <w:rPr>
          <w:rFonts w:ascii="Times New Roman" w:hAnsi="Times New Roman" w:cs="Times New Roman"/>
          <w:i/>
        </w:rPr>
        <w:t xml:space="preserve"> model</w:t>
      </w:r>
    </w:p>
    <w:p w14:paraId="0804BEE2" w14:textId="522C25D8" w:rsidR="008E074F" w:rsidRPr="008E074F" w:rsidRDefault="008E074F" w:rsidP="008E074F">
      <w:pPr>
        <w:widowControl w:val="0"/>
        <w:autoSpaceDE w:val="0"/>
        <w:autoSpaceDN w:val="0"/>
        <w:adjustRightInd w:val="0"/>
        <w:spacing w:after="240" w:line="480" w:lineRule="auto"/>
        <w:rPr>
          <w:rFonts w:ascii="Times New Roman" w:hAnsi="Times New Roman" w:cs="Times New Roman"/>
        </w:rPr>
      </w:pPr>
      <w:r w:rsidRPr="008E074F">
        <w:rPr>
          <w:rFonts w:ascii="Times New Roman" w:hAnsi="Times New Roman" w:cs="Times New Roman"/>
        </w:rPr>
        <w:t xml:space="preserve">Having explained our approach via the </w:t>
      </w:r>
      <w:proofErr w:type="spellStart"/>
      <w:r w:rsidRPr="008E074F">
        <w:rPr>
          <w:rFonts w:ascii="Times New Roman" w:hAnsi="Times New Roman" w:cs="Times New Roman"/>
        </w:rPr>
        <w:t>Lotka-Volterra</w:t>
      </w:r>
      <w:proofErr w:type="spellEnd"/>
      <w:r>
        <w:rPr>
          <w:rFonts w:ascii="Times New Roman" w:hAnsi="Times New Roman" w:cs="Times New Roman"/>
        </w:rPr>
        <w:t xml:space="preserve"> (LV)</w:t>
      </w:r>
      <w:r w:rsidRPr="008E074F">
        <w:rPr>
          <w:rFonts w:ascii="Times New Roman" w:hAnsi="Times New Roman" w:cs="Times New Roman"/>
        </w:rPr>
        <w:t xml:space="preserve"> formulation, we want to understand the dynamics between the resource-dependent switch between het1 and het2.</w:t>
      </w:r>
    </w:p>
    <w:p w14:paraId="391BA105" w14:textId="2630D8CA" w:rsidR="008E074F" w:rsidRPr="008E074F" w:rsidRDefault="008E074F" w:rsidP="008E074F">
      <w:pPr>
        <w:widowControl w:val="0"/>
        <w:autoSpaceDE w:val="0"/>
        <w:autoSpaceDN w:val="0"/>
        <w:adjustRightInd w:val="0"/>
        <w:spacing w:after="240" w:line="480" w:lineRule="auto"/>
        <w:ind w:firstLine="720"/>
        <w:rPr>
          <w:rFonts w:ascii="Times New Roman" w:hAnsi="Times New Roman" w:cs="Times New Roman"/>
        </w:rPr>
      </w:pPr>
      <w:r w:rsidRPr="008E074F">
        <w:rPr>
          <w:rFonts w:ascii="Times New Roman" w:hAnsi="Times New Roman" w:cs="Times New Roman"/>
        </w:rPr>
        <w:t>We can express the ratio between het1 and het2 as</w:t>
      </w:r>
      <w:r>
        <w:rPr>
          <w:rFonts w:ascii="Times New Roman" w:hAnsi="Times New Roman" w:cs="Times New Roman"/>
        </w:rPr>
        <w:t xml:space="preserve"> </w:t>
      </w:r>
      <w:r w:rsidRPr="008E074F">
        <w:rPr>
          <w:rFonts w:ascii="Times New Roman" w:hAnsi="Times New Roman" w:cs="Times New Roman"/>
          <w:i/>
        </w:rPr>
        <w:t>α</w:t>
      </w:r>
      <w:r w:rsidRPr="008E074F">
        <w:rPr>
          <w:rFonts w:ascii="Times New Roman" w:hAnsi="Times New Roman" w:cs="Times New Roman"/>
        </w:rPr>
        <w:t>, which is large, when het1 is dominant, and small,</w:t>
      </w:r>
      <w:r>
        <w:rPr>
          <w:rFonts w:ascii="Times New Roman" w:hAnsi="Times New Roman" w:cs="Times New Roman"/>
        </w:rPr>
        <w:t xml:space="preserve"> when het2 is dominant. As Fig.</w:t>
      </w:r>
      <w:r w:rsidRPr="008E074F">
        <w:rPr>
          <w:rFonts w:ascii="Times New Roman" w:hAnsi="Times New Roman" w:cs="Times New Roman"/>
        </w:rPr>
        <w:t xml:space="preserve"> 5 shows, a simple two-species LV model can reconstitute key features of a resource-dependent switch</w:t>
      </w:r>
      <w:r>
        <w:rPr>
          <w:rFonts w:ascii="Times New Roman" w:hAnsi="Times New Roman" w:cs="Times New Roman"/>
        </w:rPr>
        <w:t>,</w:t>
      </w:r>
      <w:r w:rsidRPr="008E074F">
        <w:rPr>
          <w:rFonts w:ascii="Times New Roman" w:hAnsi="Times New Roman" w:cs="Times New Roman"/>
        </w:rPr>
        <w:t xml:space="preserve"> whic</w:t>
      </w:r>
      <w:r>
        <w:rPr>
          <w:rFonts w:ascii="Times New Roman" w:hAnsi="Times New Roman" w:cs="Times New Roman"/>
        </w:rPr>
        <w:t>h results in a humped DDR (Fig.</w:t>
      </w:r>
      <w:r w:rsidRPr="008E074F">
        <w:rPr>
          <w:rFonts w:ascii="Times New Roman" w:hAnsi="Times New Roman" w:cs="Times New Roman"/>
        </w:rPr>
        <w:t xml:space="preserve"> 6A). This model exhibits a simple multiplicative response to disturbance; the diversity depends on the product of intensity and frequency (i.e. the disturbance rate), rather than a more complicated interaction suggested by prior work</w:t>
      </w:r>
      <w:r>
        <w:rPr>
          <w:rFonts w:ascii="Times New Roman" w:hAnsi="Times New Roman" w:cs="Times New Roman"/>
        </w:rPr>
        <w:t xml:space="preserve"> </w:t>
      </w:r>
      <w:r>
        <w:rPr>
          <w:rFonts w:ascii="Times New Roman" w:hAnsi="Times New Roman" w:cs="Times New Roman"/>
        </w:rPr>
        <w:fldChar w:fldCharType="begin"/>
      </w:r>
      <w:r w:rsidR="008049E6">
        <w:rPr>
          <w:rFonts w:ascii="Times New Roman" w:hAnsi="Times New Roman" w:cs="Times New Roman"/>
        </w:rPr>
        <w:instrText xml:space="preserve"> ADDIN EN.CITE &lt;EndNote&gt;&lt;Cite&gt;&lt;Author&gt;Miller&lt;/Author&gt;&lt;Year&gt;2011&lt;/Year&gt;&lt;RecNum&gt;3886&lt;/RecNum&gt;&lt;DisplayText&gt;(7)&lt;/DisplayText&gt;&lt;record&gt;&lt;rec-number&gt;3886&lt;/rec-number&gt;&lt;foreign-keys&gt;&lt;key app="EN" db-id="fa59ze9z495tf8eepazveexjr559fpz2zer9" timestamp="1352832514"&gt;3886&lt;/key&gt;&lt;/foreign-keys&gt;&lt;ref-type name="Journal Article"&gt;17&lt;/ref-type&gt;&lt;contributors&gt;&lt;authors&gt;&lt;author&gt;Miller, Adam D.&lt;/author&gt;&lt;author&gt;Roxburgh, Stephen H.&lt;/author&gt;&lt;author&gt;Shea, Katriona&lt;/author&gt;&lt;/authors&gt;&lt;/contributors&gt;&lt;titles&gt;&lt;title&gt;How frequency and intensity shape diversity–disturbance relationships&lt;/title&gt;&lt;secondary-title&gt;Proceedings of the National Academy of Sciences&lt;/secondary-title&gt;&lt;/titles&gt;&lt;periodical&gt;&lt;full-title&gt;Proceedings of the National Academy of Sciences&lt;/full-title&gt;&lt;/periodical&gt;&lt;pages&gt;5643-5648&lt;/pages&gt;&lt;volume&gt;108&lt;/volume&gt;&lt;number&gt;14&lt;/number&gt;&lt;dates&gt;&lt;year&gt;2011&lt;/year&gt;&lt;pub-dates&gt;&lt;date&gt;April 5, 2011&lt;/date&gt;&lt;/pub-dates&gt;&lt;/dates&gt;&lt;urls&gt;&lt;related-urls&gt;&lt;url&gt;http://www.pnas.org/content/108/14/5643.abstract&lt;/url&gt;&lt;/related-urls&gt;&lt;/urls&gt;&lt;electronic-resource-num&gt;10.1073/pnas.1018594108&lt;/electronic-resource-num&gt;&lt;/record&gt;&lt;/Cite&gt;&lt;/EndNote&gt;</w:instrText>
      </w:r>
      <w:r>
        <w:rPr>
          <w:rFonts w:ascii="Times New Roman" w:hAnsi="Times New Roman" w:cs="Times New Roman"/>
        </w:rPr>
        <w:fldChar w:fldCharType="separate"/>
      </w:r>
      <w:r w:rsidR="008049E6">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w:t>
      </w:r>
      <w:r w:rsidRPr="008E074F">
        <w:rPr>
          <w:rFonts w:ascii="Times New Roman" w:hAnsi="Times New Roman" w:cs="Times New Roman"/>
        </w:rPr>
        <w:t xml:space="preserve"> The parameters for this model are shown in the table above.</w:t>
      </w:r>
    </w:p>
    <w:p w14:paraId="627BB270" w14:textId="2564E4D4" w:rsidR="008E074F" w:rsidRPr="009034C1" w:rsidRDefault="008049E6" w:rsidP="008049E6">
      <w:pPr>
        <w:widowControl w:val="0"/>
        <w:autoSpaceDE w:val="0"/>
        <w:autoSpaceDN w:val="0"/>
        <w:adjustRightInd w:val="0"/>
        <w:spacing w:after="240" w:line="480" w:lineRule="auto"/>
        <w:rPr>
          <w:rFonts w:ascii="Times New Roman" w:hAnsi="Times New Roman" w:cs="Times New Roman"/>
          <w:b/>
        </w:rPr>
      </w:pPr>
      <w:r w:rsidRPr="009034C1">
        <w:rPr>
          <w:rFonts w:ascii="Times New Roman" w:hAnsi="Times New Roman" w:cs="Times New Roman"/>
          <w:b/>
        </w:rPr>
        <w:t>Supplemental References</w:t>
      </w:r>
    </w:p>
    <w:p w14:paraId="4D758779" w14:textId="77777777" w:rsidR="008049E6" w:rsidRPr="009034C1" w:rsidRDefault="008E074F" w:rsidP="008049E6">
      <w:pPr>
        <w:pStyle w:val="EndNoteBibliography"/>
        <w:ind w:left="720" w:hanging="720"/>
        <w:rPr>
          <w:rFonts w:ascii="Times New Roman" w:hAnsi="Times New Roman" w:cs="Times New Roman"/>
          <w:noProof/>
        </w:rPr>
      </w:pPr>
      <w:r w:rsidRPr="009034C1">
        <w:rPr>
          <w:rFonts w:ascii="Times New Roman" w:hAnsi="Times New Roman" w:cs="Times New Roman"/>
        </w:rPr>
        <w:fldChar w:fldCharType="begin"/>
      </w:r>
      <w:r w:rsidRPr="009034C1">
        <w:rPr>
          <w:rFonts w:ascii="Times New Roman" w:hAnsi="Times New Roman" w:cs="Times New Roman"/>
        </w:rPr>
        <w:instrText xml:space="preserve"> ADDIN EN.REFLIST </w:instrText>
      </w:r>
      <w:r w:rsidRPr="009034C1">
        <w:rPr>
          <w:rFonts w:ascii="Times New Roman" w:hAnsi="Times New Roman" w:cs="Times New Roman"/>
        </w:rPr>
        <w:fldChar w:fldCharType="separate"/>
      </w:r>
      <w:r w:rsidR="008049E6" w:rsidRPr="009034C1">
        <w:rPr>
          <w:rFonts w:ascii="Times New Roman" w:hAnsi="Times New Roman" w:cs="Times New Roman"/>
          <w:noProof/>
        </w:rPr>
        <w:t>1.</w:t>
      </w:r>
      <w:r w:rsidR="008049E6" w:rsidRPr="009034C1">
        <w:rPr>
          <w:rFonts w:ascii="Times New Roman" w:hAnsi="Times New Roman" w:cs="Times New Roman"/>
          <w:noProof/>
        </w:rPr>
        <w:tab/>
      </w:r>
      <w:r w:rsidR="008049E6" w:rsidRPr="009034C1">
        <w:rPr>
          <w:rFonts w:ascii="Times New Roman" w:hAnsi="Times New Roman" w:cs="Times New Roman"/>
          <w:b/>
          <w:noProof/>
        </w:rPr>
        <w:t>Rosenberg E, DeLong EF, Lory S, Stackebrandt E, Thompson F.</w:t>
      </w:r>
      <w:r w:rsidR="008049E6" w:rsidRPr="009034C1">
        <w:rPr>
          <w:rFonts w:ascii="Times New Roman" w:hAnsi="Times New Roman" w:cs="Times New Roman"/>
          <w:noProof/>
        </w:rPr>
        <w:t xml:space="preserve"> 2014. The Prokaryotes: Alphaproteobacteria and Betaproteobacteria. Springer Berlin Heidelberg.</w:t>
      </w:r>
    </w:p>
    <w:p w14:paraId="29132445" w14:textId="6E3C71F0" w:rsidR="008049E6" w:rsidRPr="009034C1" w:rsidRDefault="008049E6" w:rsidP="008049E6">
      <w:pPr>
        <w:pStyle w:val="EndNoteBibliography"/>
        <w:ind w:left="720" w:hanging="720"/>
        <w:rPr>
          <w:rFonts w:ascii="Times New Roman" w:hAnsi="Times New Roman" w:cs="Times New Roman"/>
          <w:noProof/>
        </w:rPr>
      </w:pPr>
      <w:r w:rsidRPr="009034C1">
        <w:rPr>
          <w:rFonts w:ascii="Times New Roman" w:hAnsi="Times New Roman" w:cs="Times New Roman"/>
          <w:noProof/>
        </w:rPr>
        <w:t>2.</w:t>
      </w:r>
      <w:r w:rsidRPr="009034C1">
        <w:rPr>
          <w:rFonts w:ascii="Times New Roman" w:hAnsi="Times New Roman" w:cs="Times New Roman"/>
          <w:noProof/>
        </w:rPr>
        <w:tab/>
      </w:r>
      <w:r w:rsidRPr="009034C1">
        <w:rPr>
          <w:rFonts w:ascii="Times New Roman" w:hAnsi="Times New Roman" w:cs="Times New Roman"/>
          <w:b/>
          <w:noProof/>
        </w:rPr>
        <w:t>Li X, Koblížek M, Feng F, Li Y, Jian J, Zeng Y.</w:t>
      </w:r>
      <w:r w:rsidRPr="009034C1">
        <w:rPr>
          <w:rFonts w:ascii="Times New Roman" w:hAnsi="Times New Roman" w:cs="Times New Roman"/>
          <w:noProof/>
        </w:rPr>
        <w:t xml:space="preserve"> 2013. Whole-genome sequence of a freshwater aerobic anoxygenic phototroph, Porphyrobacter sp. strain AAP82, isolated from the Huguangyan Maar Lake in southern China. Genome </w:t>
      </w:r>
      <w:r w:rsidR="009034C1">
        <w:rPr>
          <w:rFonts w:ascii="Times New Roman" w:hAnsi="Times New Roman" w:cs="Times New Roman"/>
          <w:noProof/>
        </w:rPr>
        <w:t>Announc</w:t>
      </w:r>
      <w:r w:rsidRPr="009034C1">
        <w:rPr>
          <w:rFonts w:ascii="Times New Roman" w:hAnsi="Times New Roman" w:cs="Times New Roman"/>
          <w:noProof/>
        </w:rPr>
        <w:t xml:space="preserve"> </w:t>
      </w:r>
      <w:r w:rsidRPr="009034C1">
        <w:rPr>
          <w:rFonts w:ascii="Times New Roman" w:hAnsi="Times New Roman" w:cs="Times New Roman"/>
          <w:b/>
          <w:noProof/>
        </w:rPr>
        <w:t>1:</w:t>
      </w:r>
      <w:r w:rsidRPr="009034C1">
        <w:rPr>
          <w:rFonts w:ascii="Times New Roman" w:hAnsi="Times New Roman" w:cs="Times New Roman"/>
          <w:noProof/>
        </w:rPr>
        <w:t>e00072-00013.</w:t>
      </w:r>
    </w:p>
    <w:p w14:paraId="648B4410" w14:textId="77777777" w:rsidR="008049E6" w:rsidRPr="009034C1" w:rsidRDefault="008049E6" w:rsidP="008049E6">
      <w:pPr>
        <w:pStyle w:val="EndNoteBibliography"/>
        <w:ind w:left="720" w:hanging="720"/>
        <w:rPr>
          <w:rFonts w:ascii="Times New Roman" w:hAnsi="Times New Roman" w:cs="Times New Roman"/>
          <w:noProof/>
        </w:rPr>
      </w:pPr>
      <w:r w:rsidRPr="009034C1">
        <w:rPr>
          <w:rFonts w:ascii="Times New Roman" w:hAnsi="Times New Roman" w:cs="Times New Roman"/>
          <w:noProof/>
        </w:rPr>
        <w:t>3.</w:t>
      </w:r>
      <w:r w:rsidRPr="009034C1">
        <w:rPr>
          <w:rFonts w:ascii="Times New Roman" w:hAnsi="Times New Roman" w:cs="Times New Roman"/>
          <w:noProof/>
        </w:rPr>
        <w:tab/>
      </w:r>
      <w:r w:rsidRPr="009034C1">
        <w:rPr>
          <w:rFonts w:ascii="Times New Roman" w:hAnsi="Times New Roman" w:cs="Times New Roman"/>
          <w:b/>
          <w:noProof/>
        </w:rPr>
        <w:t>Coil DA, Flanagan JC, Stump A, Alexiev A, Lang JM, Eisen JA.</w:t>
      </w:r>
      <w:r w:rsidRPr="009034C1">
        <w:rPr>
          <w:rFonts w:ascii="Times New Roman" w:hAnsi="Times New Roman" w:cs="Times New Roman"/>
          <w:noProof/>
        </w:rPr>
        <w:t xml:space="preserve"> 2015. Porphyrobacter mercurialis sp. nov., isolated from a stadium seat and emended description of the genus Porphyrobacter. PeerJ </w:t>
      </w:r>
      <w:r w:rsidRPr="009034C1">
        <w:rPr>
          <w:rFonts w:ascii="Times New Roman" w:hAnsi="Times New Roman" w:cs="Times New Roman"/>
          <w:b/>
          <w:noProof/>
        </w:rPr>
        <w:t>3:</w:t>
      </w:r>
      <w:r w:rsidRPr="009034C1">
        <w:rPr>
          <w:rFonts w:ascii="Times New Roman" w:hAnsi="Times New Roman" w:cs="Times New Roman"/>
          <w:noProof/>
        </w:rPr>
        <w:t>e1400.</w:t>
      </w:r>
    </w:p>
    <w:p w14:paraId="6CF1D22F" w14:textId="1BD43160" w:rsidR="008049E6" w:rsidRPr="009034C1" w:rsidRDefault="008049E6" w:rsidP="008049E6">
      <w:pPr>
        <w:pStyle w:val="EndNoteBibliography"/>
        <w:ind w:left="720" w:hanging="720"/>
        <w:rPr>
          <w:rFonts w:ascii="Times New Roman" w:hAnsi="Times New Roman" w:cs="Times New Roman"/>
          <w:noProof/>
        </w:rPr>
      </w:pPr>
      <w:r w:rsidRPr="009034C1">
        <w:rPr>
          <w:rFonts w:ascii="Times New Roman" w:hAnsi="Times New Roman" w:cs="Times New Roman"/>
          <w:noProof/>
        </w:rPr>
        <w:t>4.</w:t>
      </w:r>
      <w:r w:rsidRPr="009034C1">
        <w:rPr>
          <w:rFonts w:ascii="Times New Roman" w:hAnsi="Times New Roman" w:cs="Times New Roman"/>
          <w:noProof/>
        </w:rPr>
        <w:tab/>
      </w:r>
      <w:r w:rsidRPr="009034C1">
        <w:rPr>
          <w:rFonts w:ascii="Times New Roman" w:hAnsi="Times New Roman" w:cs="Times New Roman"/>
          <w:b/>
          <w:noProof/>
        </w:rPr>
        <w:t>Hiraishi A, Kuraishi H, Kawahara K.</w:t>
      </w:r>
      <w:r w:rsidRPr="009034C1">
        <w:rPr>
          <w:rFonts w:ascii="Times New Roman" w:hAnsi="Times New Roman" w:cs="Times New Roman"/>
          <w:noProof/>
        </w:rPr>
        <w:t xml:space="preserve"> 2000. Emendation of the description of Blastomonas natatoria (Sly 1985) Sly and Cahill 1997 as an aerobic photosynthetic bacterium and reclassification of Erythromonas ursincola Yurkov et al. 1997 as Blastomonas ursincola comb. nov. </w:t>
      </w:r>
      <w:r w:rsidR="009034C1" w:rsidRPr="009034C1">
        <w:rPr>
          <w:rStyle w:val="st"/>
          <w:rFonts w:ascii="Times New Roman" w:eastAsia="Times New Roman" w:hAnsi="Times New Roman" w:cs="Times New Roman"/>
        </w:rPr>
        <w:t>Int J Syst Evol Microbiol</w:t>
      </w:r>
      <w:r w:rsidRPr="009034C1">
        <w:rPr>
          <w:rFonts w:ascii="Times New Roman" w:hAnsi="Times New Roman" w:cs="Times New Roman"/>
          <w:noProof/>
        </w:rPr>
        <w:t xml:space="preserve"> </w:t>
      </w:r>
      <w:r w:rsidRPr="009034C1">
        <w:rPr>
          <w:rFonts w:ascii="Times New Roman" w:hAnsi="Times New Roman" w:cs="Times New Roman"/>
          <w:b/>
          <w:noProof/>
        </w:rPr>
        <w:t>50:</w:t>
      </w:r>
      <w:r w:rsidRPr="009034C1">
        <w:rPr>
          <w:rFonts w:ascii="Times New Roman" w:hAnsi="Times New Roman" w:cs="Times New Roman"/>
          <w:noProof/>
        </w:rPr>
        <w:t>1113-1118.</w:t>
      </w:r>
    </w:p>
    <w:p w14:paraId="1FB86482" w14:textId="1B9B72AB" w:rsidR="008049E6" w:rsidRPr="009034C1" w:rsidRDefault="008049E6" w:rsidP="008049E6">
      <w:pPr>
        <w:pStyle w:val="EndNoteBibliography"/>
        <w:ind w:left="720" w:hanging="720"/>
        <w:rPr>
          <w:rFonts w:ascii="Times New Roman" w:hAnsi="Times New Roman" w:cs="Times New Roman"/>
          <w:noProof/>
        </w:rPr>
      </w:pPr>
      <w:r w:rsidRPr="009034C1">
        <w:rPr>
          <w:rFonts w:ascii="Times New Roman" w:hAnsi="Times New Roman" w:cs="Times New Roman"/>
          <w:noProof/>
        </w:rPr>
        <w:t>5.</w:t>
      </w:r>
      <w:r w:rsidRPr="009034C1">
        <w:rPr>
          <w:rFonts w:ascii="Times New Roman" w:hAnsi="Times New Roman" w:cs="Times New Roman"/>
          <w:noProof/>
        </w:rPr>
        <w:tab/>
      </w:r>
      <w:r w:rsidRPr="009034C1">
        <w:rPr>
          <w:rFonts w:ascii="Times New Roman" w:hAnsi="Times New Roman" w:cs="Times New Roman"/>
          <w:b/>
          <w:noProof/>
        </w:rPr>
        <w:t>Yurkov VV, Beatty JT.</w:t>
      </w:r>
      <w:r w:rsidRPr="009034C1">
        <w:rPr>
          <w:rFonts w:ascii="Times New Roman" w:hAnsi="Times New Roman" w:cs="Times New Roman"/>
          <w:noProof/>
        </w:rPr>
        <w:t xml:space="preserve"> 1998. Aerobic anoxygenic phototrophic bacteria. </w:t>
      </w:r>
      <w:r w:rsidR="009034C1">
        <w:rPr>
          <w:rFonts w:ascii="Times New Roman" w:hAnsi="Times New Roman" w:cs="Times New Roman"/>
          <w:noProof/>
        </w:rPr>
        <w:t>Microbiol</w:t>
      </w:r>
      <w:r w:rsidRPr="009034C1">
        <w:rPr>
          <w:rFonts w:ascii="Times New Roman" w:hAnsi="Times New Roman" w:cs="Times New Roman"/>
          <w:noProof/>
        </w:rPr>
        <w:t xml:space="preserve"> </w:t>
      </w:r>
      <w:r w:rsidR="009034C1">
        <w:rPr>
          <w:rFonts w:ascii="Times New Roman" w:hAnsi="Times New Roman" w:cs="Times New Roman"/>
          <w:noProof/>
        </w:rPr>
        <w:t>Mol</w:t>
      </w:r>
      <w:r w:rsidRPr="009034C1">
        <w:rPr>
          <w:rFonts w:ascii="Times New Roman" w:hAnsi="Times New Roman" w:cs="Times New Roman"/>
          <w:noProof/>
        </w:rPr>
        <w:t xml:space="preserve"> </w:t>
      </w:r>
      <w:r w:rsidR="009034C1">
        <w:rPr>
          <w:rFonts w:ascii="Times New Roman" w:hAnsi="Times New Roman" w:cs="Times New Roman"/>
          <w:noProof/>
        </w:rPr>
        <w:t>Biol</w:t>
      </w:r>
      <w:r w:rsidRPr="009034C1">
        <w:rPr>
          <w:rFonts w:ascii="Times New Roman" w:hAnsi="Times New Roman" w:cs="Times New Roman"/>
          <w:noProof/>
        </w:rPr>
        <w:t xml:space="preserve"> </w:t>
      </w:r>
      <w:r w:rsidR="009034C1">
        <w:rPr>
          <w:rFonts w:ascii="Times New Roman" w:hAnsi="Times New Roman" w:cs="Times New Roman"/>
          <w:noProof/>
        </w:rPr>
        <w:t>Rev</w:t>
      </w:r>
      <w:r w:rsidRPr="009034C1">
        <w:rPr>
          <w:rFonts w:ascii="Times New Roman" w:hAnsi="Times New Roman" w:cs="Times New Roman"/>
          <w:noProof/>
        </w:rPr>
        <w:t xml:space="preserve"> </w:t>
      </w:r>
      <w:r w:rsidRPr="009034C1">
        <w:rPr>
          <w:rFonts w:ascii="Times New Roman" w:hAnsi="Times New Roman" w:cs="Times New Roman"/>
          <w:b/>
          <w:noProof/>
        </w:rPr>
        <w:t>62:</w:t>
      </w:r>
      <w:r w:rsidRPr="009034C1">
        <w:rPr>
          <w:rFonts w:ascii="Times New Roman" w:hAnsi="Times New Roman" w:cs="Times New Roman"/>
          <w:noProof/>
        </w:rPr>
        <w:t>695-724.</w:t>
      </w:r>
    </w:p>
    <w:p w14:paraId="64E7A6CC" w14:textId="209F4901" w:rsidR="008049E6" w:rsidRPr="009034C1" w:rsidRDefault="008049E6" w:rsidP="008049E6">
      <w:pPr>
        <w:pStyle w:val="EndNoteBibliography"/>
        <w:ind w:left="720" w:hanging="720"/>
        <w:rPr>
          <w:rFonts w:ascii="Times New Roman" w:hAnsi="Times New Roman" w:cs="Times New Roman"/>
          <w:noProof/>
        </w:rPr>
      </w:pPr>
      <w:r w:rsidRPr="009034C1">
        <w:rPr>
          <w:rFonts w:ascii="Times New Roman" w:hAnsi="Times New Roman" w:cs="Times New Roman"/>
          <w:noProof/>
        </w:rPr>
        <w:t>6.</w:t>
      </w:r>
      <w:r w:rsidRPr="009034C1">
        <w:rPr>
          <w:rFonts w:ascii="Times New Roman" w:hAnsi="Times New Roman" w:cs="Times New Roman"/>
          <w:noProof/>
        </w:rPr>
        <w:tab/>
      </w:r>
      <w:r w:rsidRPr="009034C1">
        <w:rPr>
          <w:rFonts w:ascii="Times New Roman" w:hAnsi="Times New Roman" w:cs="Times New Roman"/>
          <w:b/>
          <w:noProof/>
        </w:rPr>
        <w:t>Hauruseu D, Koblížek M.</w:t>
      </w:r>
      <w:r w:rsidRPr="009034C1">
        <w:rPr>
          <w:rFonts w:ascii="Times New Roman" w:hAnsi="Times New Roman" w:cs="Times New Roman"/>
          <w:noProof/>
        </w:rPr>
        <w:t xml:space="preserve"> 2012. Influence of light on carbon utilization in aerobic</w:t>
      </w:r>
      <w:r w:rsidR="009034C1">
        <w:rPr>
          <w:rFonts w:ascii="Times New Roman" w:hAnsi="Times New Roman" w:cs="Times New Roman"/>
          <w:noProof/>
        </w:rPr>
        <w:t xml:space="preserve"> anoxygenic phototrophs. Appl</w:t>
      </w:r>
      <w:r w:rsidRPr="009034C1">
        <w:rPr>
          <w:rFonts w:ascii="Times New Roman" w:hAnsi="Times New Roman" w:cs="Times New Roman"/>
          <w:noProof/>
        </w:rPr>
        <w:t xml:space="preserve"> </w:t>
      </w:r>
      <w:r w:rsidR="009034C1">
        <w:rPr>
          <w:rFonts w:ascii="Times New Roman" w:hAnsi="Times New Roman" w:cs="Times New Roman"/>
          <w:noProof/>
        </w:rPr>
        <w:t>Environ M</w:t>
      </w:r>
      <w:r w:rsidRPr="009034C1">
        <w:rPr>
          <w:rFonts w:ascii="Times New Roman" w:hAnsi="Times New Roman" w:cs="Times New Roman"/>
          <w:noProof/>
        </w:rPr>
        <w:t>ic</w:t>
      </w:r>
      <w:r w:rsidR="009034C1">
        <w:rPr>
          <w:rFonts w:ascii="Times New Roman" w:hAnsi="Times New Roman" w:cs="Times New Roman"/>
          <w:noProof/>
        </w:rPr>
        <w:t>robiol</w:t>
      </w:r>
      <w:r w:rsidRPr="009034C1">
        <w:rPr>
          <w:rFonts w:ascii="Times New Roman" w:hAnsi="Times New Roman" w:cs="Times New Roman"/>
          <w:noProof/>
        </w:rPr>
        <w:t xml:space="preserve"> </w:t>
      </w:r>
      <w:r w:rsidRPr="009034C1">
        <w:rPr>
          <w:rFonts w:ascii="Times New Roman" w:hAnsi="Times New Roman" w:cs="Times New Roman"/>
          <w:b/>
          <w:noProof/>
        </w:rPr>
        <w:t>78:</w:t>
      </w:r>
      <w:r w:rsidRPr="009034C1">
        <w:rPr>
          <w:rFonts w:ascii="Times New Roman" w:hAnsi="Times New Roman" w:cs="Times New Roman"/>
          <w:noProof/>
        </w:rPr>
        <w:t>7414-7419.</w:t>
      </w:r>
    </w:p>
    <w:p w14:paraId="170E4C00" w14:textId="3DAA0AA1" w:rsidR="008049E6" w:rsidRPr="009034C1" w:rsidRDefault="008049E6" w:rsidP="008049E6">
      <w:pPr>
        <w:pStyle w:val="EndNoteBibliography"/>
        <w:ind w:left="720" w:hanging="720"/>
        <w:rPr>
          <w:rFonts w:ascii="Times New Roman" w:hAnsi="Times New Roman" w:cs="Times New Roman"/>
          <w:noProof/>
        </w:rPr>
      </w:pPr>
      <w:r w:rsidRPr="009034C1">
        <w:rPr>
          <w:rFonts w:ascii="Times New Roman" w:hAnsi="Times New Roman" w:cs="Times New Roman"/>
          <w:noProof/>
        </w:rPr>
        <w:t>7.</w:t>
      </w:r>
      <w:r w:rsidRPr="009034C1">
        <w:rPr>
          <w:rFonts w:ascii="Times New Roman" w:hAnsi="Times New Roman" w:cs="Times New Roman"/>
          <w:noProof/>
        </w:rPr>
        <w:tab/>
      </w:r>
      <w:r w:rsidRPr="009034C1">
        <w:rPr>
          <w:rFonts w:ascii="Times New Roman" w:hAnsi="Times New Roman" w:cs="Times New Roman"/>
          <w:b/>
          <w:noProof/>
        </w:rPr>
        <w:t>Miller AD, Roxburgh SH, Shea K.</w:t>
      </w:r>
      <w:r w:rsidRPr="009034C1">
        <w:rPr>
          <w:rFonts w:ascii="Times New Roman" w:hAnsi="Times New Roman" w:cs="Times New Roman"/>
          <w:noProof/>
        </w:rPr>
        <w:t xml:space="preserve"> 2011. How frequency and intensity shape diversity–disturbance relationships. </w:t>
      </w:r>
      <w:r w:rsidR="009034C1">
        <w:rPr>
          <w:rFonts w:ascii="Times New Roman" w:hAnsi="Times New Roman" w:cs="Times New Roman"/>
          <w:noProof/>
        </w:rPr>
        <w:t>P Natl Acad Sci USA</w:t>
      </w:r>
      <w:r w:rsidRPr="009034C1">
        <w:rPr>
          <w:rFonts w:ascii="Times New Roman" w:hAnsi="Times New Roman" w:cs="Times New Roman"/>
          <w:noProof/>
        </w:rPr>
        <w:t xml:space="preserve"> </w:t>
      </w:r>
      <w:r w:rsidRPr="009034C1">
        <w:rPr>
          <w:rFonts w:ascii="Times New Roman" w:hAnsi="Times New Roman" w:cs="Times New Roman"/>
          <w:b/>
          <w:noProof/>
        </w:rPr>
        <w:t>108:</w:t>
      </w:r>
      <w:r w:rsidRPr="009034C1">
        <w:rPr>
          <w:rFonts w:ascii="Times New Roman" w:hAnsi="Times New Roman" w:cs="Times New Roman"/>
          <w:noProof/>
        </w:rPr>
        <w:t>5643-5648.</w:t>
      </w:r>
    </w:p>
    <w:p w14:paraId="3BA1E5B7" w14:textId="0A2DB891" w:rsidR="00BC2E71" w:rsidRDefault="008E074F" w:rsidP="00081B61">
      <w:pPr>
        <w:tabs>
          <w:tab w:val="left" w:pos="2100"/>
        </w:tabs>
      </w:pPr>
      <w:r w:rsidRPr="009034C1">
        <w:rPr>
          <w:rFonts w:ascii="Times New Roman" w:hAnsi="Times New Roman" w:cs="Times New Roman"/>
        </w:rPr>
        <w:fldChar w:fldCharType="end"/>
      </w:r>
    </w:p>
    <w:sectPr w:rsidR="00BC2E71" w:rsidSect="00E3748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4D564" w14:textId="77777777" w:rsidR="008E074F" w:rsidRDefault="008E074F" w:rsidP="00382331">
      <w:r>
        <w:separator/>
      </w:r>
    </w:p>
  </w:endnote>
  <w:endnote w:type="continuationSeparator" w:id="0">
    <w:p w14:paraId="399B6336" w14:textId="77777777" w:rsidR="008E074F" w:rsidRDefault="008E074F" w:rsidP="0038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432E8" w14:textId="77777777" w:rsidR="008E074F" w:rsidRDefault="008E074F" w:rsidP="00382331">
      <w:r>
        <w:separator/>
      </w:r>
    </w:p>
  </w:footnote>
  <w:footnote w:type="continuationSeparator" w:id="0">
    <w:p w14:paraId="28349211" w14:textId="77777777" w:rsidR="008E074F" w:rsidRDefault="008E074F" w:rsidP="003823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ASM Journal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59ze9z495tf8eepazveexjr559fpz2zer9&quot;&gt;Sean_Endnote_Library&lt;record-ids&gt;&lt;item&gt;3886&lt;/item&gt;&lt;item&gt;4554&lt;/item&gt;&lt;item&gt;4555&lt;/item&gt;&lt;item&gt;4556&lt;/item&gt;&lt;item&gt;4557&lt;/item&gt;&lt;item&gt;4558&lt;/item&gt;&lt;item&gt;4559&lt;/item&gt;&lt;/record-ids&gt;&lt;/item&gt;&lt;/Libraries&gt;"/>
  </w:docVars>
  <w:rsids>
    <w:rsidRoot w:val="00723D1D"/>
    <w:rsid w:val="00000BB9"/>
    <w:rsid w:val="0000494B"/>
    <w:rsid w:val="00024C60"/>
    <w:rsid w:val="00031D82"/>
    <w:rsid w:val="00060E30"/>
    <w:rsid w:val="00065A09"/>
    <w:rsid w:val="00071F62"/>
    <w:rsid w:val="000723D1"/>
    <w:rsid w:val="000749DA"/>
    <w:rsid w:val="00075A89"/>
    <w:rsid w:val="00076C6B"/>
    <w:rsid w:val="00077AF5"/>
    <w:rsid w:val="00081B61"/>
    <w:rsid w:val="000A251E"/>
    <w:rsid w:val="000B2E2B"/>
    <w:rsid w:val="000C2D73"/>
    <w:rsid w:val="000D6E7A"/>
    <w:rsid w:val="000E301F"/>
    <w:rsid w:val="00107F6C"/>
    <w:rsid w:val="00111889"/>
    <w:rsid w:val="00136796"/>
    <w:rsid w:val="00143DD1"/>
    <w:rsid w:val="00145E53"/>
    <w:rsid w:val="001543FB"/>
    <w:rsid w:val="00165A65"/>
    <w:rsid w:val="00167786"/>
    <w:rsid w:val="00173F02"/>
    <w:rsid w:val="00174424"/>
    <w:rsid w:val="00176F54"/>
    <w:rsid w:val="001812C4"/>
    <w:rsid w:val="001C7583"/>
    <w:rsid w:val="001D4DAD"/>
    <w:rsid w:val="001E5219"/>
    <w:rsid w:val="001F718D"/>
    <w:rsid w:val="002040CA"/>
    <w:rsid w:val="00223DBD"/>
    <w:rsid w:val="00227FCF"/>
    <w:rsid w:val="00242E30"/>
    <w:rsid w:val="00246861"/>
    <w:rsid w:val="00247624"/>
    <w:rsid w:val="002700F1"/>
    <w:rsid w:val="002777C2"/>
    <w:rsid w:val="002A0D4D"/>
    <w:rsid w:val="002B1D2D"/>
    <w:rsid w:val="002C23B7"/>
    <w:rsid w:val="002D4E6F"/>
    <w:rsid w:val="002E0A06"/>
    <w:rsid w:val="002F3A9C"/>
    <w:rsid w:val="00323654"/>
    <w:rsid w:val="00327298"/>
    <w:rsid w:val="0034286F"/>
    <w:rsid w:val="00342B76"/>
    <w:rsid w:val="0035005E"/>
    <w:rsid w:val="003532EE"/>
    <w:rsid w:val="00363DB3"/>
    <w:rsid w:val="00373D6A"/>
    <w:rsid w:val="00376B52"/>
    <w:rsid w:val="00382331"/>
    <w:rsid w:val="0039321A"/>
    <w:rsid w:val="003B6F63"/>
    <w:rsid w:val="003D0C38"/>
    <w:rsid w:val="003E529D"/>
    <w:rsid w:val="00413D90"/>
    <w:rsid w:val="00417234"/>
    <w:rsid w:val="00455A69"/>
    <w:rsid w:val="0047141F"/>
    <w:rsid w:val="00480568"/>
    <w:rsid w:val="00484FEF"/>
    <w:rsid w:val="00491514"/>
    <w:rsid w:val="00493B5A"/>
    <w:rsid w:val="004D67EC"/>
    <w:rsid w:val="004E7C0B"/>
    <w:rsid w:val="004F36FF"/>
    <w:rsid w:val="00506850"/>
    <w:rsid w:val="00507737"/>
    <w:rsid w:val="00512B42"/>
    <w:rsid w:val="00512FAF"/>
    <w:rsid w:val="00520DEE"/>
    <w:rsid w:val="00540000"/>
    <w:rsid w:val="005540CD"/>
    <w:rsid w:val="00581C1C"/>
    <w:rsid w:val="00584C8B"/>
    <w:rsid w:val="00592672"/>
    <w:rsid w:val="00594ED1"/>
    <w:rsid w:val="005B3C1E"/>
    <w:rsid w:val="005B63AA"/>
    <w:rsid w:val="005B6D0F"/>
    <w:rsid w:val="005D5745"/>
    <w:rsid w:val="005D58B1"/>
    <w:rsid w:val="005F6A9B"/>
    <w:rsid w:val="005F7198"/>
    <w:rsid w:val="006024FD"/>
    <w:rsid w:val="00612914"/>
    <w:rsid w:val="00616CD2"/>
    <w:rsid w:val="00624AEA"/>
    <w:rsid w:val="00640579"/>
    <w:rsid w:val="00657D96"/>
    <w:rsid w:val="0066453E"/>
    <w:rsid w:val="006717B7"/>
    <w:rsid w:val="00702A73"/>
    <w:rsid w:val="00704AF9"/>
    <w:rsid w:val="00705948"/>
    <w:rsid w:val="00714710"/>
    <w:rsid w:val="00723D1D"/>
    <w:rsid w:val="00726B8A"/>
    <w:rsid w:val="007373CF"/>
    <w:rsid w:val="00745FB6"/>
    <w:rsid w:val="00780628"/>
    <w:rsid w:val="00780F43"/>
    <w:rsid w:val="00797474"/>
    <w:rsid w:val="007C34F6"/>
    <w:rsid w:val="007C7AB0"/>
    <w:rsid w:val="007D36DA"/>
    <w:rsid w:val="00801D73"/>
    <w:rsid w:val="008049E6"/>
    <w:rsid w:val="0081103D"/>
    <w:rsid w:val="0081330A"/>
    <w:rsid w:val="0081479A"/>
    <w:rsid w:val="00814B3E"/>
    <w:rsid w:val="00827113"/>
    <w:rsid w:val="00892430"/>
    <w:rsid w:val="00897218"/>
    <w:rsid w:val="008974F4"/>
    <w:rsid w:val="008A07D6"/>
    <w:rsid w:val="008A4D93"/>
    <w:rsid w:val="008E074F"/>
    <w:rsid w:val="008F30B0"/>
    <w:rsid w:val="009034C1"/>
    <w:rsid w:val="0091261C"/>
    <w:rsid w:val="00924598"/>
    <w:rsid w:val="00926259"/>
    <w:rsid w:val="00935DD9"/>
    <w:rsid w:val="00936A83"/>
    <w:rsid w:val="00946884"/>
    <w:rsid w:val="0097618F"/>
    <w:rsid w:val="0098143A"/>
    <w:rsid w:val="00984F93"/>
    <w:rsid w:val="00986AEE"/>
    <w:rsid w:val="00987FEA"/>
    <w:rsid w:val="00995783"/>
    <w:rsid w:val="009A3DE0"/>
    <w:rsid w:val="009A44BC"/>
    <w:rsid w:val="009B175B"/>
    <w:rsid w:val="009B4C87"/>
    <w:rsid w:val="009C3242"/>
    <w:rsid w:val="009C42BF"/>
    <w:rsid w:val="009C7A01"/>
    <w:rsid w:val="009D2EC1"/>
    <w:rsid w:val="00A312A8"/>
    <w:rsid w:val="00A43B4C"/>
    <w:rsid w:val="00A52432"/>
    <w:rsid w:val="00A5483D"/>
    <w:rsid w:val="00A57576"/>
    <w:rsid w:val="00A610FD"/>
    <w:rsid w:val="00A62B07"/>
    <w:rsid w:val="00A64CD0"/>
    <w:rsid w:val="00A67B08"/>
    <w:rsid w:val="00AB14E2"/>
    <w:rsid w:val="00AB5B02"/>
    <w:rsid w:val="00AB7194"/>
    <w:rsid w:val="00AD0B78"/>
    <w:rsid w:val="00AD49D0"/>
    <w:rsid w:val="00AD5977"/>
    <w:rsid w:val="00B0551B"/>
    <w:rsid w:val="00B11CFB"/>
    <w:rsid w:val="00B26741"/>
    <w:rsid w:val="00B27902"/>
    <w:rsid w:val="00B27CE1"/>
    <w:rsid w:val="00B445FA"/>
    <w:rsid w:val="00B5648B"/>
    <w:rsid w:val="00B61E7F"/>
    <w:rsid w:val="00B63530"/>
    <w:rsid w:val="00B77BCA"/>
    <w:rsid w:val="00B85720"/>
    <w:rsid w:val="00B8744E"/>
    <w:rsid w:val="00B91B00"/>
    <w:rsid w:val="00BC2E71"/>
    <w:rsid w:val="00BC32C7"/>
    <w:rsid w:val="00BD5D48"/>
    <w:rsid w:val="00BE7D05"/>
    <w:rsid w:val="00BF2B94"/>
    <w:rsid w:val="00BF722B"/>
    <w:rsid w:val="00C039D8"/>
    <w:rsid w:val="00C04030"/>
    <w:rsid w:val="00C10728"/>
    <w:rsid w:val="00C175EA"/>
    <w:rsid w:val="00C32EBF"/>
    <w:rsid w:val="00C32FAE"/>
    <w:rsid w:val="00C56AE7"/>
    <w:rsid w:val="00C70B7D"/>
    <w:rsid w:val="00C72016"/>
    <w:rsid w:val="00C817D7"/>
    <w:rsid w:val="00C8252A"/>
    <w:rsid w:val="00CE79E9"/>
    <w:rsid w:val="00D010FF"/>
    <w:rsid w:val="00D04E3F"/>
    <w:rsid w:val="00D06144"/>
    <w:rsid w:val="00D20C52"/>
    <w:rsid w:val="00D20F7E"/>
    <w:rsid w:val="00D278E7"/>
    <w:rsid w:val="00D465AD"/>
    <w:rsid w:val="00D63EA0"/>
    <w:rsid w:val="00D8398A"/>
    <w:rsid w:val="00D87CA5"/>
    <w:rsid w:val="00DB2E8E"/>
    <w:rsid w:val="00DC4A8C"/>
    <w:rsid w:val="00DD0993"/>
    <w:rsid w:val="00DD2584"/>
    <w:rsid w:val="00E07A7F"/>
    <w:rsid w:val="00E21137"/>
    <w:rsid w:val="00E37484"/>
    <w:rsid w:val="00E44B3C"/>
    <w:rsid w:val="00E71ACA"/>
    <w:rsid w:val="00E856B0"/>
    <w:rsid w:val="00E91B80"/>
    <w:rsid w:val="00EC366A"/>
    <w:rsid w:val="00ED0A88"/>
    <w:rsid w:val="00ED34DE"/>
    <w:rsid w:val="00EE6613"/>
    <w:rsid w:val="00EF694C"/>
    <w:rsid w:val="00F050A2"/>
    <w:rsid w:val="00F05207"/>
    <w:rsid w:val="00F42685"/>
    <w:rsid w:val="00F66260"/>
    <w:rsid w:val="00F85590"/>
    <w:rsid w:val="00F8706C"/>
    <w:rsid w:val="00FB02C2"/>
    <w:rsid w:val="00FD30B3"/>
    <w:rsid w:val="00FD7A28"/>
    <w:rsid w:val="00FE36C3"/>
    <w:rsid w:val="00FE6B3B"/>
    <w:rsid w:val="00FF22E8"/>
    <w:rsid w:val="00FF466D"/>
    <w:rsid w:val="00FF6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B973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9DA"/>
  </w:style>
  <w:style w:type="paragraph" w:styleId="Heading1">
    <w:name w:val="heading 1"/>
    <w:basedOn w:val="Normal"/>
    <w:next w:val="Normal"/>
    <w:link w:val="Heading1Char"/>
    <w:uiPriority w:val="9"/>
    <w:qFormat/>
    <w:rsid w:val="0048056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05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056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4AEA"/>
    <w:rPr>
      <w:sz w:val="18"/>
      <w:szCs w:val="18"/>
    </w:rPr>
  </w:style>
  <w:style w:type="paragraph" w:styleId="CommentText">
    <w:name w:val="annotation text"/>
    <w:basedOn w:val="Normal"/>
    <w:link w:val="CommentTextChar"/>
    <w:uiPriority w:val="99"/>
    <w:semiHidden/>
    <w:unhideWhenUsed/>
    <w:rsid w:val="00624AEA"/>
  </w:style>
  <w:style w:type="character" w:customStyle="1" w:styleId="CommentTextChar">
    <w:name w:val="Comment Text Char"/>
    <w:basedOn w:val="DefaultParagraphFont"/>
    <w:link w:val="CommentText"/>
    <w:uiPriority w:val="99"/>
    <w:semiHidden/>
    <w:rsid w:val="00624AEA"/>
  </w:style>
  <w:style w:type="paragraph" w:styleId="BalloonText">
    <w:name w:val="Balloon Text"/>
    <w:basedOn w:val="Normal"/>
    <w:link w:val="BalloonTextChar"/>
    <w:uiPriority w:val="99"/>
    <w:semiHidden/>
    <w:unhideWhenUsed/>
    <w:rsid w:val="00624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AEA"/>
    <w:rPr>
      <w:rFonts w:ascii="Lucida Grande" w:hAnsi="Lucida Grande" w:cs="Lucida Grande"/>
      <w:sz w:val="18"/>
      <w:szCs w:val="18"/>
    </w:rPr>
  </w:style>
  <w:style w:type="character" w:styleId="PlaceholderText">
    <w:name w:val="Placeholder Text"/>
    <w:basedOn w:val="DefaultParagraphFont"/>
    <w:uiPriority w:val="99"/>
    <w:semiHidden/>
    <w:rsid w:val="00327298"/>
    <w:rPr>
      <w:color w:val="808080"/>
    </w:rPr>
  </w:style>
  <w:style w:type="character" w:customStyle="1" w:styleId="Heading1Char">
    <w:name w:val="Heading 1 Char"/>
    <w:basedOn w:val="DefaultParagraphFont"/>
    <w:link w:val="Heading1"/>
    <w:uiPriority w:val="9"/>
    <w:rsid w:val="0048056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805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0568"/>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unhideWhenUsed/>
    <w:rsid w:val="00480568"/>
    <w:pPr>
      <w:spacing w:after="120"/>
    </w:pPr>
  </w:style>
  <w:style w:type="character" w:customStyle="1" w:styleId="BodyTextChar">
    <w:name w:val="Body Text Char"/>
    <w:basedOn w:val="DefaultParagraphFont"/>
    <w:link w:val="BodyText"/>
    <w:uiPriority w:val="99"/>
    <w:rsid w:val="00480568"/>
  </w:style>
  <w:style w:type="paragraph" w:styleId="BodyTextIndent">
    <w:name w:val="Body Text Indent"/>
    <w:basedOn w:val="Normal"/>
    <w:link w:val="BodyTextIndentChar"/>
    <w:uiPriority w:val="99"/>
    <w:unhideWhenUsed/>
    <w:rsid w:val="00480568"/>
    <w:pPr>
      <w:spacing w:after="120"/>
      <w:ind w:left="360"/>
    </w:pPr>
  </w:style>
  <w:style w:type="character" w:customStyle="1" w:styleId="BodyTextIndentChar">
    <w:name w:val="Body Text Indent Char"/>
    <w:basedOn w:val="DefaultParagraphFont"/>
    <w:link w:val="BodyTextIndent"/>
    <w:uiPriority w:val="99"/>
    <w:rsid w:val="00480568"/>
  </w:style>
  <w:style w:type="paragraph" w:styleId="BodyTextFirstIndent">
    <w:name w:val="Body Text First Indent"/>
    <w:basedOn w:val="BodyText"/>
    <w:link w:val="BodyTextFirstIndentChar"/>
    <w:uiPriority w:val="99"/>
    <w:unhideWhenUsed/>
    <w:rsid w:val="00480568"/>
    <w:pPr>
      <w:spacing w:after="0"/>
      <w:ind w:firstLine="360"/>
    </w:pPr>
  </w:style>
  <w:style w:type="character" w:customStyle="1" w:styleId="BodyTextFirstIndentChar">
    <w:name w:val="Body Text First Indent Char"/>
    <w:basedOn w:val="BodyTextChar"/>
    <w:link w:val="BodyTextFirstIndent"/>
    <w:uiPriority w:val="99"/>
    <w:rsid w:val="00480568"/>
  </w:style>
  <w:style w:type="table" w:styleId="TableGrid">
    <w:name w:val="Table Grid"/>
    <w:basedOn w:val="TableNormal"/>
    <w:uiPriority w:val="59"/>
    <w:rsid w:val="007806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8062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F466D"/>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111889"/>
    <w:rPr>
      <w:b/>
      <w:bCs/>
      <w:sz w:val="20"/>
      <w:szCs w:val="20"/>
    </w:rPr>
  </w:style>
  <w:style w:type="character" w:customStyle="1" w:styleId="CommentSubjectChar">
    <w:name w:val="Comment Subject Char"/>
    <w:basedOn w:val="CommentTextChar"/>
    <w:link w:val="CommentSubject"/>
    <w:uiPriority w:val="99"/>
    <w:semiHidden/>
    <w:rsid w:val="00111889"/>
    <w:rPr>
      <w:b/>
      <w:bCs/>
      <w:sz w:val="20"/>
      <w:szCs w:val="20"/>
    </w:rPr>
  </w:style>
  <w:style w:type="paragraph" w:styleId="Header">
    <w:name w:val="header"/>
    <w:basedOn w:val="Normal"/>
    <w:link w:val="HeaderChar"/>
    <w:uiPriority w:val="99"/>
    <w:unhideWhenUsed/>
    <w:rsid w:val="00382331"/>
    <w:pPr>
      <w:tabs>
        <w:tab w:val="center" w:pos="4320"/>
        <w:tab w:val="right" w:pos="8640"/>
      </w:tabs>
    </w:pPr>
  </w:style>
  <w:style w:type="character" w:customStyle="1" w:styleId="HeaderChar">
    <w:name w:val="Header Char"/>
    <w:basedOn w:val="DefaultParagraphFont"/>
    <w:link w:val="Header"/>
    <w:uiPriority w:val="99"/>
    <w:rsid w:val="00382331"/>
  </w:style>
  <w:style w:type="paragraph" w:styleId="Footer">
    <w:name w:val="footer"/>
    <w:basedOn w:val="Normal"/>
    <w:link w:val="FooterChar"/>
    <w:uiPriority w:val="99"/>
    <w:unhideWhenUsed/>
    <w:rsid w:val="00382331"/>
    <w:pPr>
      <w:tabs>
        <w:tab w:val="center" w:pos="4320"/>
        <w:tab w:val="right" w:pos="8640"/>
      </w:tabs>
    </w:pPr>
  </w:style>
  <w:style w:type="character" w:customStyle="1" w:styleId="FooterChar">
    <w:name w:val="Footer Char"/>
    <w:basedOn w:val="DefaultParagraphFont"/>
    <w:link w:val="Footer"/>
    <w:uiPriority w:val="99"/>
    <w:rsid w:val="00382331"/>
  </w:style>
  <w:style w:type="character" w:styleId="Hyperlink">
    <w:name w:val="Hyperlink"/>
    <w:basedOn w:val="DefaultParagraphFont"/>
    <w:uiPriority w:val="99"/>
    <w:unhideWhenUsed/>
    <w:rsid w:val="00B26741"/>
    <w:rPr>
      <w:color w:val="0000FF" w:themeColor="hyperlink"/>
      <w:u w:val="single"/>
    </w:rPr>
  </w:style>
  <w:style w:type="character" w:styleId="FollowedHyperlink">
    <w:name w:val="FollowedHyperlink"/>
    <w:basedOn w:val="DefaultParagraphFont"/>
    <w:uiPriority w:val="99"/>
    <w:semiHidden/>
    <w:unhideWhenUsed/>
    <w:rsid w:val="002A0D4D"/>
    <w:rPr>
      <w:color w:val="800080" w:themeColor="followedHyperlink"/>
      <w:u w:val="single"/>
    </w:rPr>
  </w:style>
  <w:style w:type="paragraph" w:customStyle="1" w:styleId="EndNoteBibliographyTitle">
    <w:name w:val="EndNote Bibliography Title"/>
    <w:basedOn w:val="Normal"/>
    <w:rsid w:val="008E074F"/>
    <w:pPr>
      <w:jc w:val="center"/>
    </w:pPr>
    <w:rPr>
      <w:rFonts w:ascii="Cambria" w:hAnsi="Cambria"/>
    </w:rPr>
  </w:style>
  <w:style w:type="paragraph" w:customStyle="1" w:styleId="EndNoteBibliography">
    <w:name w:val="EndNote Bibliography"/>
    <w:basedOn w:val="Normal"/>
    <w:rsid w:val="008E074F"/>
    <w:rPr>
      <w:rFonts w:ascii="Cambria" w:hAnsi="Cambria"/>
    </w:rPr>
  </w:style>
  <w:style w:type="character" w:customStyle="1" w:styleId="st">
    <w:name w:val="st"/>
    <w:basedOn w:val="DefaultParagraphFont"/>
    <w:rsid w:val="009034C1"/>
  </w:style>
  <w:style w:type="character" w:styleId="LineNumber">
    <w:name w:val="line number"/>
    <w:basedOn w:val="DefaultParagraphFont"/>
    <w:uiPriority w:val="99"/>
    <w:semiHidden/>
    <w:unhideWhenUsed/>
    <w:rsid w:val="00E374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9DA"/>
  </w:style>
  <w:style w:type="paragraph" w:styleId="Heading1">
    <w:name w:val="heading 1"/>
    <w:basedOn w:val="Normal"/>
    <w:next w:val="Normal"/>
    <w:link w:val="Heading1Char"/>
    <w:uiPriority w:val="9"/>
    <w:qFormat/>
    <w:rsid w:val="0048056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805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056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4AEA"/>
    <w:rPr>
      <w:sz w:val="18"/>
      <w:szCs w:val="18"/>
    </w:rPr>
  </w:style>
  <w:style w:type="paragraph" w:styleId="CommentText">
    <w:name w:val="annotation text"/>
    <w:basedOn w:val="Normal"/>
    <w:link w:val="CommentTextChar"/>
    <w:uiPriority w:val="99"/>
    <w:semiHidden/>
    <w:unhideWhenUsed/>
    <w:rsid w:val="00624AEA"/>
  </w:style>
  <w:style w:type="character" w:customStyle="1" w:styleId="CommentTextChar">
    <w:name w:val="Comment Text Char"/>
    <w:basedOn w:val="DefaultParagraphFont"/>
    <w:link w:val="CommentText"/>
    <w:uiPriority w:val="99"/>
    <w:semiHidden/>
    <w:rsid w:val="00624AEA"/>
  </w:style>
  <w:style w:type="paragraph" w:styleId="BalloonText">
    <w:name w:val="Balloon Text"/>
    <w:basedOn w:val="Normal"/>
    <w:link w:val="BalloonTextChar"/>
    <w:uiPriority w:val="99"/>
    <w:semiHidden/>
    <w:unhideWhenUsed/>
    <w:rsid w:val="00624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AEA"/>
    <w:rPr>
      <w:rFonts w:ascii="Lucida Grande" w:hAnsi="Lucida Grande" w:cs="Lucida Grande"/>
      <w:sz w:val="18"/>
      <w:szCs w:val="18"/>
    </w:rPr>
  </w:style>
  <w:style w:type="character" w:styleId="PlaceholderText">
    <w:name w:val="Placeholder Text"/>
    <w:basedOn w:val="DefaultParagraphFont"/>
    <w:uiPriority w:val="99"/>
    <w:semiHidden/>
    <w:rsid w:val="00327298"/>
    <w:rPr>
      <w:color w:val="808080"/>
    </w:rPr>
  </w:style>
  <w:style w:type="character" w:customStyle="1" w:styleId="Heading1Char">
    <w:name w:val="Heading 1 Char"/>
    <w:basedOn w:val="DefaultParagraphFont"/>
    <w:link w:val="Heading1"/>
    <w:uiPriority w:val="9"/>
    <w:rsid w:val="0048056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805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0568"/>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unhideWhenUsed/>
    <w:rsid w:val="00480568"/>
    <w:pPr>
      <w:spacing w:after="120"/>
    </w:pPr>
  </w:style>
  <w:style w:type="character" w:customStyle="1" w:styleId="BodyTextChar">
    <w:name w:val="Body Text Char"/>
    <w:basedOn w:val="DefaultParagraphFont"/>
    <w:link w:val="BodyText"/>
    <w:uiPriority w:val="99"/>
    <w:rsid w:val="00480568"/>
  </w:style>
  <w:style w:type="paragraph" w:styleId="BodyTextIndent">
    <w:name w:val="Body Text Indent"/>
    <w:basedOn w:val="Normal"/>
    <w:link w:val="BodyTextIndentChar"/>
    <w:uiPriority w:val="99"/>
    <w:unhideWhenUsed/>
    <w:rsid w:val="00480568"/>
    <w:pPr>
      <w:spacing w:after="120"/>
      <w:ind w:left="360"/>
    </w:pPr>
  </w:style>
  <w:style w:type="character" w:customStyle="1" w:styleId="BodyTextIndentChar">
    <w:name w:val="Body Text Indent Char"/>
    <w:basedOn w:val="DefaultParagraphFont"/>
    <w:link w:val="BodyTextIndent"/>
    <w:uiPriority w:val="99"/>
    <w:rsid w:val="00480568"/>
  </w:style>
  <w:style w:type="paragraph" w:styleId="BodyTextFirstIndent">
    <w:name w:val="Body Text First Indent"/>
    <w:basedOn w:val="BodyText"/>
    <w:link w:val="BodyTextFirstIndentChar"/>
    <w:uiPriority w:val="99"/>
    <w:unhideWhenUsed/>
    <w:rsid w:val="00480568"/>
    <w:pPr>
      <w:spacing w:after="0"/>
      <w:ind w:firstLine="360"/>
    </w:pPr>
  </w:style>
  <w:style w:type="character" w:customStyle="1" w:styleId="BodyTextFirstIndentChar">
    <w:name w:val="Body Text First Indent Char"/>
    <w:basedOn w:val="BodyTextChar"/>
    <w:link w:val="BodyTextFirstIndent"/>
    <w:uiPriority w:val="99"/>
    <w:rsid w:val="00480568"/>
  </w:style>
  <w:style w:type="table" w:styleId="TableGrid">
    <w:name w:val="Table Grid"/>
    <w:basedOn w:val="TableNormal"/>
    <w:uiPriority w:val="59"/>
    <w:rsid w:val="007806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8062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F466D"/>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111889"/>
    <w:rPr>
      <w:b/>
      <w:bCs/>
      <w:sz w:val="20"/>
      <w:szCs w:val="20"/>
    </w:rPr>
  </w:style>
  <w:style w:type="character" w:customStyle="1" w:styleId="CommentSubjectChar">
    <w:name w:val="Comment Subject Char"/>
    <w:basedOn w:val="CommentTextChar"/>
    <w:link w:val="CommentSubject"/>
    <w:uiPriority w:val="99"/>
    <w:semiHidden/>
    <w:rsid w:val="00111889"/>
    <w:rPr>
      <w:b/>
      <w:bCs/>
      <w:sz w:val="20"/>
      <w:szCs w:val="20"/>
    </w:rPr>
  </w:style>
  <w:style w:type="paragraph" w:styleId="Header">
    <w:name w:val="header"/>
    <w:basedOn w:val="Normal"/>
    <w:link w:val="HeaderChar"/>
    <w:uiPriority w:val="99"/>
    <w:unhideWhenUsed/>
    <w:rsid w:val="00382331"/>
    <w:pPr>
      <w:tabs>
        <w:tab w:val="center" w:pos="4320"/>
        <w:tab w:val="right" w:pos="8640"/>
      </w:tabs>
    </w:pPr>
  </w:style>
  <w:style w:type="character" w:customStyle="1" w:styleId="HeaderChar">
    <w:name w:val="Header Char"/>
    <w:basedOn w:val="DefaultParagraphFont"/>
    <w:link w:val="Header"/>
    <w:uiPriority w:val="99"/>
    <w:rsid w:val="00382331"/>
  </w:style>
  <w:style w:type="paragraph" w:styleId="Footer">
    <w:name w:val="footer"/>
    <w:basedOn w:val="Normal"/>
    <w:link w:val="FooterChar"/>
    <w:uiPriority w:val="99"/>
    <w:unhideWhenUsed/>
    <w:rsid w:val="00382331"/>
    <w:pPr>
      <w:tabs>
        <w:tab w:val="center" w:pos="4320"/>
        <w:tab w:val="right" w:pos="8640"/>
      </w:tabs>
    </w:pPr>
  </w:style>
  <w:style w:type="character" w:customStyle="1" w:styleId="FooterChar">
    <w:name w:val="Footer Char"/>
    <w:basedOn w:val="DefaultParagraphFont"/>
    <w:link w:val="Footer"/>
    <w:uiPriority w:val="99"/>
    <w:rsid w:val="00382331"/>
  </w:style>
  <w:style w:type="character" w:styleId="Hyperlink">
    <w:name w:val="Hyperlink"/>
    <w:basedOn w:val="DefaultParagraphFont"/>
    <w:uiPriority w:val="99"/>
    <w:unhideWhenUsed/>
    <w:rsid w:val="00B26741"/>
    <w:rPr>
      <w:color w:val="0000FF" w:themeColor="hyperlink"/>
      <w:u w:val="single"/>
    </w:rPr>
  </w:style>
  <w:style w:type="character" w:styleId="FollowedHyperlink">
    <w:name w:val="FollowedHyperlink"/>
    <w:basedOn w:val="DefaultParagraphFont"/>
    <w:uiPriority w:val="99"/>
    <w:semiHidden/>
    <w:unhideWhenUsed/>
    <w:rsid w:val="002A0D4D"/>
    <w:rPr>
      <w:color w:val="800080" w:themeColor="followedHyperlink"/>
      <w:u w:val="single"/>
    </w:rPr>
  </w:style>
  <w:style w:type="paragraph" w:customStyle="1" w:styleId="EndNoteBibliographyTitle">
    <w:name w:val="EndNote Bibliography Title"/>
    <w:basedOn w:val="Normal"/>
    <w:rsid w:val="008E074F"/>
    <w:pPr>
      <w:jc w:val="center"/>
    </w:pPr>
    <w:rPr>
      <w:rFonts w:ascii="Cambria" w:hAnsi="Cambria"/>
    </w:rPr>
  </w:style>
  <w:style w:type="paragraph" w:customStyle="1" w:styleId="EndNoteBibliography">
    <w:name w:val="EndNote Bibliography"/>
    <w:basedOn w:val="Normal"/>
    <w:rsid w:val="008E074F"/>
    <w:rPr>
      <w:rFonts w:ascii="Cambria" w:hAnsi="Cambria"/>
    </w:rPr>
  </w:style>
  <w:style w:type="character" w:customStyle="1" w:styleId="st">
    <w:name w:val="st"/>
    <w:basedOn w:val="DefaultParagraphFont"/>
    <w:rsid w:val="009034C1"/>
  </w:style>
  <w:style w:type="character" w:styleId="LineNumber">
    <w:name w:val="line number"/>
    <w:basedOn w:val="DefaultParagraphFont"/>
    <w:uiPriority w:val="99"/>
    <w:semiHidden/>
    <w:unhideWhenUsed/>
    <w:rsid w:val="00E37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48785">
      <w:bodyDiv w:val="1"/>
      <w:marLeft w:val="0"/>
      <w:marRight w:val="0"/>
      <w:marTop w:val="0"/>
      <w:marBottom w:val="0"/>
      <w:divBdr>
        <w:top w:val="none" w:sz="0" w:space="0" w:color="auto"/>
        <w:left w:val="none" w:sz="0" w:space="0" w:color="auto"/>
        <w:bottom w:val="none" w:sz="0" w:space="0" w:color="auto"/>
        <w:right w:val="none" w:sz="0" w:space="0" w:color="auto"/>
      </w:divBdr>
    </w:div>
    <w:div w:id="1160930362">
      <w:bodyDiv w:val="1"/>
      <w:marLeft w:val="0"/>
      <w:marRight w:val="0"/>
      <w:marTop w:val="0"/>
      <w:marBottom w:val="0"/>
      <w:divBdr>
        <w:top w:val="none" w:sz="0" w:space="0" w:color="auto"/>
        <w:left w:val="none" w:sz="0" w:space="0" w:color="auto"/>
        <w:bottom w:val="none" w:sz="0" w:space="0" w:color="auto"/>
        <w:right w:val="none" w:sz="0" w:space="0" w:color="auto"/>
      </w:divBdr>
    </w:div>
    <w:div w:id="170035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image" Target="media/image6.png"/><Relationship Id="rId19" Type="http://schemas.openxmlformats.org/officeDocument/2006/relationships/image" Target="media/image6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dx.doi.org/10.6084/m9.figshare.100771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7</Pages>
  <Words>2274</Words>
  <Characters>12963</Characters>
  <Application>Microsoft Macintosh Word</Application>
  <DocSecurity>0</DocSecurity>
  <Lines>108</Lines>
  <Paragraphs>30</Paragraphs>
  <ScaleCrop>false</ScaleCrop>
  <Company>University of Chicago</Company>
  <LinksUpToDate>false</LinksUpToDate>
  <CharactersWithSpaces>15207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 Gibbons</dc:creator>
  <cp:keywords/>
  <dc:description/>
  <cp:lastModifiedBy>Maureen Coleman</cp:lastModifiedBy>
  <cp:revision>13</cp:revision>
  <cp:lastPrinted>2016-07-22T01:32:00Z</cp:lastPrinted>
  <dcterms:created xsi:type="dcterms:W3CDTF">2016-07-21T19:50:00Z</dcterms:created>
  <dcterms:modified xsi:type="dcterms:W3CDTF">2016-11-14T15:39:00Z</dcterms:modified>
</cp:coreProperties>
</file>