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zh-CN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28BE5A50" w:rsidR="00CE6EAA" w:rsidRPr="00BF1BF9" w:rsidRDefault="000A52F4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Geophysical Research Letters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78407794" w14:textId="77777777" w:rsidR="000A52F4" w:rsidRDefault="000A52F4" w:rsidP="000A5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466838">
        <w:rPr>
          <w:b/>
          <w:sz w:val="28"/>
          <w:szCs w:val="28"/>
        </w:rPr>
        <w:t>torm impact on sea surface temperature and chlorophyll</w:t>
      </w:r>
      <w:r>
        <w:rPr>
          <w:b/>
          <w:sz w:val="28"/>
          <w:szCs w:val="28"/>
        </w:rPr>
        <w:t>-a</w:t>
      </w:r>
      <w:r w:rsidRPr="00466838">
        <w:rPr>
          <w:b/>
          <w:sz w:val="28"/>
          <w:szCs w:val="28"/>
        </w:rPr>
        <w:t xml:space="preserve"> in the northwest Atlantic based on </w:t>
      </w:r>
      <w:r>
        <w:rPr>
          <w:b/>
          <w:sz w:val="28"/>
          <w:szCs w:val="28"/>
        </w:rPr>
        <w:t xml:space="preserve">daily cloud-free satellite data </w:t>
      </w:r>
      <w:r w:rsidRPr="00466838">
        <w:rPr>
          <w:b/>
          <w:sz w:val="28"/>
          <w:szCs w:val="28"/>
        </w:rPr>
        <w:t>reconstructions</w:t>
      </w:r>
    </w:p>
    <w:p w14:paraId="1C9217C2" w14:textId="77777777" w:rsidR="000A52F4" w:rsidRDefault="000A52F4" w:rsidP="000A52F4">
      <w:pPr>
        <w:jc w:val="center"/>
        <w:rPr>
          <w:b/>
          <w:sz w:val="28"/>
          <w:szCs w:val="28"/>
        </w:rPr>
      </w:pPr>
    </w:p>
    <w:p w14:paraId="63EA54B3" w14:textId="2D07BAB2" w:rsidR="000A52F4" w:rsidRPr="00C94AA5" w:rsidRDefault="000A52F4" w:rsidP="000A52F4">
      <w:pPr>
        <w:pStyle w:val="Authors"/>
        <w:jc w:val="center"/>
      </w:pPr>
      <w:r>
        <w:t>Taylor Shropshire</w:t>
      </w:r>
      <w:r w:rsidRPr="00545B6C">
        <w:rPr>
          <w:vertAlign w:val="superscript"/>
        </w:rPr>
        <w:t>1</w:t>
      </w:r>
      <w:r>
        <w:t xml:space="preserve">, </w:t>
      </w:r>
      <w:proofErr w:type="spellStart"/>
      <w:r>
        <w:t>Yizhen</w:t>
      </w:r>
      <w:proofErr w:type="spellEnd"/>
      <w:r>
        <w:t xml:space="preserve"> Li</w:t>
      </w:r>
      <w:r w:rsidRPr="00545B6C">
        <w:rPr>
          <w:vertAlign w:val="superscript"/>
        </w:rPr>
        <w:t>2</w:t>
      </w:r>
      <w:r>
        <w:t xml:space="preserve">, </w:t>
      </w:r>
      <w:proofErr w:type="spellStart"/>
      <w:r>
        <w:t>Ruoying</w:t>
      </w:r>
      <w:proofErr w:type="spellEnd"/>
      <w:r>
        <w:t xml:space="preserve"> He</w:t>
      </w:r>
      <w:r w:rsidRPr="00545B6C">
        <w:rPr>
          <w:vertAlign w:val="superscript"/>
        </w:rPr>
        <w:t>3</w:t>
      </w:r>
    </w:p>
    <w:p w14:paraId="2FC05342" w14:textId="77777777" w:rsidR="000A52F4" w:rsidRDefault="000A52F4" w:rsidP="000A52F4">
      <w:pPr>
        <w:pStyle w:val="Affiliation"/>
        <w:jc w:val="center"/>
      </w:pPr>
      <w:proofErr w:type="gramStart"/>
      <w:r w:rsidRPr="00B43FDE">
        <w:rPr>
          <w:vertAlign w:val="superscript"/>
        </w:rPr>
        <w:t>1</w:t>
      </w:r>
      <w:r>
        <w:t>Department of Earth, Ocean and Atmospheric Sciences, Center for Ocean-Atmospheric Prediction Studies, Florida State University, Tallahassee, FL.</w:t>
      </w:r>
      <w:proofErr w:type="gramEnd"/>
    </w:p>
    <w:p w14:paraId="0046EAF7" w14:textId="77777777" w:rsidR="000A52F4" w:rsidRDefault="000A52F4" w:rsidP="000A52F4">
      <w:pPr>
        <w:pStyle w:val="Affiliation"/>
        <w:jc w:val="center"/>
      </w:pPr>
      <w:proofErr w:type="gramStart"/>
      <w:r>
        <w:rPr>
          <w:vertAlign w:val="superscript"/>
        </w:rPr>
        <w:t>2</w:t>
      </w:r>
      <w:r>
        <w:t xml:space="preserve">Department of Applied Ocean Physics and </w:t>
      </w:r>
      <w:proofErr w:type="spellStart"/>
      <w:r>
        <w:t>Enginerring</w:t>
      </w:r>
      <w:proofErr w:type="spellEnd"/>
      <w:r>
        <w:t>, Woods Hole Oceanographic Institution, Woods Hole, MA.</w:t>
      </w:r>
      <w:proofErr w:type="gramEnd"/>
    </w:p>
    <w:p w14:paraId="3BB0ACFE" w14:textId="77777777" w:rsidR="000A52F4" w:rsidRDefault="000A52F4" w:rsidP="000A52F4">
      <w:pPr>
        <w:pStyle w:val="Affiliation"/>
        <w:jc w:val="center"/>
      </w:pPr>
      <w:proofErr w:type="gramStart"/>
      <w:r>
        <w:rPr>
          <w:vertAlign w:val="superscript"/>
        </w:rPr>
        <w:t>3</w:t>
      </w:r>
      <w:r>
        <w:t>Department of Marine, Earth and Atmospheric Sciences, North Carolina State University, Raleigh, NC.</w:t>
      </w:r>
      <w:proofErr w:type="gramEnd"/>
    </w:p>
    <w:p w14:paraId="71891EDF" w14:textId="437112C8" w:rsidR="00094365" w:rsidRPr="00CE6EAA" w:rsidRDefault="00A50033" w:rsidP="000A52F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1134C94A" w14:textId="77777777" w:rsidR="000A52F4" w:rsidRDefault="000A52F4" w:rsidP="000A52F4">
      <w:pPr>
        <w:pStyle w:val="Reference"/>
        <w:ind w:left="0" w:firstLine="0"/>
        <w:rPr>
          <w:b/>
          <w:bCs/>
          <w:kern w:val="28"/>
        </w:rPr>
      </w:pPr>
      <w:r w:rsidRPr="00466838">
        <w:rPr>
          <w:highlight w:val="white"/>
        </w:rPr>
        <w:t xml:space="preserve">Daily daytime Moderate Resolution Imaging </w:t>
      </w:r>
      <w:proofErr w:type="spellStart"/>
      <w:r w:rsidRPr="00466838">
        <w:rPr>
          <w:highlight w:val="white"/>
        </w:rPr>
        <w:t>Spectroradiometer</w:t>
      </w:r>
      <w:proofErr w:type="spellEnd"/>
      <w:r w:rsidRPr="00466838">
        <w:rPr>
          <w:highlight w:val="white"/>
        </w:rPr>
        <w:t xml:space="preserve"> (MODIS) SST and </w:t>
      </w:r>
      <w:proofErr w:type="spellStart"/>
      <w:r>
        <w:rPr>
          <w:highlight w:val="white"/>
        </w:rPr>
        <w:t>chl</w:t>
      </w:r>
      <w:proofErr w:type="spellEnd"/>
      <w:r>
        <w:rPr>
          <w:highlight w:val="white"/>
        </w:rPr>
        <w:t>-a</w:t>
      </w:r>
      <w:r w:rsidRPr="00466838">
        <w:rPr>
          <w:highlight w:val="white"/>
        </w:rPr>
        <w:t xml:space="preserve"> data from January 2003 through December 2012 used in this study were level 3 fields provided by NASA’s Goddard Space Flight Center (</w:t>
      </w:r>
      <w:r w:rsidRPr="00B00246">
        <w:rPr>
          <w:rFonts w:eastAsia="宋体"/>
          <w:highlight w:val="white"/>
        </w:rPr>
        <w:t>http://modis.gsfc.nasa.gov/</w:t>
      </w:r>
      <w:r w:rsidRPr="00466838">
        <w:rPr>
          <w:highlight w:val="white"/>
        </w:rPr>
        <w:t>).</w:t>
      </w:r>
      <w:r>
        <w:t xml:space="preserve"> S</w:t>
      </w:r>
      <w:r w:rsidRPr="00466838">
        <w:rPr>
          <w:bCs/>
          <w:shd w:val="clear" w:color="auto" w:fill="FFFFFF"/>
        </w:rPr>
        <w:t xml:space="preserve">ix-hourly storm eye </w:t>
      </w:r>
      <w:r w:rsidRPr="00466838">
        <w:rPr>
          <w:shd w:val="clear" w:color="auto" w:fill="FFFFFF"/>
        </w:rPr>
        <w:t>position and intensity</w:t>
      </w:r>
      <w:r w:rsidRPr="00466838">
        <w:rPr>
          <w:color w:val="545454"/>
          <w:shd w:val="clear" w:color="auto" w:fill="FFFFFF"/>
        </w:rPr>
        <w:t xml:space="preserve"> </w:t>
      </w:r>
      <w:r w:rsidRPr="00466838">
        <w:rPr>
          <w:highlight w:val="white"/>
        </w:rPr>
        <w:t xml:space="preserve">data </w:t>
      </w:r>
      <w:r>
        <w:t xml:space="preserve">were obtained </w:t>
      </w:r>
      <w:r w:rsidRPr="00466838">
        <w:t>from the National Hurricane Center (NHC) archive (</w:t>
      </w:r>
      <w:r w:rsidRPr="00B00246">
        <w:rPr>
          <w:rFonts w:eastAsia="宋体"/>
        </w:rPr>
        <w:t>http://www.nhc.noaa.gov/data</w:t>
      </w:r>
      <w:proofErr w:type="gramStart"/>
      <w:r w:rsidRPr="00B00246">
        <w:rPr>
          <w:rFonts w:eastAsia="宋体"/>
        </w:rPr>
        <w:t>/</w:t>
      </w:r>
      <w:r>
        <w:t xml:space="preserve"> </w:t>
      </w:r>
      <w:r w:rsidRPr="00466838">
        <w:t>)</w:t>
      </w:r>
      <w:proofErr w:type="gramEnd"/>
      <w:r w:rsidRPr="00466838">
        <w:rPr>
          <w:highlight w:val="white"/>
        </w:rPr>
        <w:t xml:space="preserve">. </w:t>
      </w:r>
      <w:r w:rsidRPr="00D938D4">
        <w:rPr>
          <w:iCs/>
        </w:rPr>
        <w:t>In situ</w:t>
      </w:r>
      <w:r w:rsidRPr="00D938D4">
        <w:rPr>
          <w:i/>
          <w:iCs/>
        </w:rPr>
        <w:t xml:space="preserve"> </w:t>
      </w:r>
      <w:r w:rsidRPr="00D938D4">
        <w:rPr>
          <w:iCs/>
        </w:rPr>
        <w:t>ocean</w:t>
      </w:r>
      <w:r w:rsidRPr="00D938D4">
        <w:rPr>
          <w:i/>
          <w:iCs/>
        </w:rPr>
        <w:t xml:space="preserve"> </w:t>
      </w:r>
      <w:r w:rsidRPr="00D938D4">
        <w:t xml:space="preserve">temperature </w:t>
      </w:r>
      <w:r w:rsidRPr="00D938D4">
        <w:rPr>
          <w:lang w:eastAsia="zh-CN"/>
        </w:rPr>
        <w:t xml:space="preserve">data were taken </w:t>
      </w:r>
      <w:r w:rsidRPr="00D938D4">
        <w:t>from the National Data Buoy Center (NDBC) (</w:t>
      </w:r>
      <w:r w:rsidRPr="00B00246">
        <w:rPr>
          <w:rFonts w:eastAsia="宋体"/>
        </w:rPr>
        <w:t>http://www.ndbc.noaa.gov</w:t>
      </w:r>
      <w:proofErr w:type="gramStart"/>
      <w:r w:rsidRPr="00B00246">
        <w:rPr>
          <w:rFonts w:eastAsia="宋体"/>
        </w:rPr>
        <w:t>/</w:t>
      </w:r>
      <w:r w:rsidRPr="00D938D4">
        <w:t xml:space="preserve"> )</w:t>
      </w:r>
      <w:proofErr w:type="gramEnd"/>
      <w:r w:rsidRPr="00D938D4">
        <w:t>.</w:t>
      </w:r>
    </w:p>
    <w:p w14:paraId="311ADAF9" w14:textId="77777777" w:rsidR="000A52F4" w:rsidRPr="00F10BEF" w:rsidRDefault="000A52F4" w:rsidP="000A52F4">
      <w:pPr>
        <w:pStyle w:val="Reference"/>
        <w:ind w:left="0" w:firstLine="0"/>
        <w:rPr>
          <w:b/>
          <w:bCs/>
          <w:kern w:val="28"/>
        </w:rPr>
      </w:pPr>
    </w:p>
    <w:p w14:paraId="6E4F5A0C" w14:textId="77777777" w:rsidR="000A52F4" w:rsidRDefault="000A52F4" w:rsidP="000A52F4">
      <w:pPr>
        <w:pStyle w:val="Reference"/>
        <w:ind w:left="0" w:firstLine="0"/>
        <w:rPr>
          <w:bCs/>
          <w:kern w:val="28"/>
        </w:rPr>
      </w:pPr>
      <w:r>
        <w:rPr>
          <w:noProof/>
          <w:lang w:eastAsia="zh-CN"/>
        </w:rPr>
        <w:lastRenderedPageBreak/>
        <w:drawing>
          <wp:inline distT="0" distB="0" distL="0" distR="0" wp14:anchorId="4043DFF0" wp14:editId="06F2D17C">
            <wp:extent cx="5486400" cy="4400550"/>
            <wp:effectExtent l="0" t="0" r="0" b="0"/>
            <wp:docPr id="7" name="Picture 2" descr="peak_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k_respon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6528" w14:textId="56DE1277" w:rsidR="000A52F4" w:rsidRDefault="000A52F4" w:rsidP="000A52F4">
      <w:pPr>
        <w:spacing w:line="360" w:lineRule="auto"/>
        <w:jc w:val="both"/>
        <w:rPr>
          <w:szCs w:val="24"/>
        </w:rPr>
      </w:pPr>
      <w:r w:rsidRPr="00333DC2">
        <w:rPr>
          <w:b/>
          <w:szCs w:val="24"/>
        </w:rPr>
        <w:t xml:space="preserve">Figure </w:t>
      </w:r>
      <w:r>
        <w:rPr>
          <w:b/>
          <w:szCs w:val="24"/>
        </w:rPr>
        <w:t>S1</w:t>
      </w:r>
      <w:r w:rsidRPr="00466838">
        <w:rPr>
          <w:szCs w:val="24"/>
        </w:rPr>
        <w:t xml:space="preserve">.  Histograms of </w:t>
      </w:r>
      <w:r>
        <w:rPr>
          <w:szCs w:val="24"/>
        </w:rPr>
        <w:t>(A) maximum response time of</w:t>
      </w:r>
      <w:r w:rsidRPr="00466838">
        <w:rPr>
          <w:szCs w:val="24"/>
        </w:rPr>
        <w:t xml:space="preserve"> ΔSST and </w:t>
      </w:r>
      <w:r>
        <w:rPr>
          <w:szCs w:val="24"/>
        </w:rPr>
        <w:t xml:space="preserve">(B) maximum response time of </w:t>
      </w:r>
      <w:proofErr w:type="spellStart"/>
      <w:r w:rsidRPr="00466838">
        <w:rPr>
          <w:szCs w:val="24"/>
        </w:rPr>
        <w:t>Δ</w:t>
      </w:r>
      <w:r>
        <w:rPr>
          <w:szCs w:val="24"/>
        </w:rPr>
        <w:t>chl</w:t>
      </w:r>
      <w:proofErr w:type="spellEnd"/>
      <w:r>
        <w:rPr>
          <w:szCs w:val="24"/>
        </w:rPr>
        <w:t>-a</w:t>
      </w:r>
      <w:r w:rsidRPr="00466838">
        <w:rPr>
          <w:szCs w:val="24"/>
        </w:rPr>
        <w:t xml:space="preserve"> </w:t>
      </w:r>
      <w:r>
        <w:rPr>
          <w:szCs w:val="24"/>
        </w:rPr>
        <w:t xml:space="preserve">associated with all storm track points </w:t>
      </w:r>
      <w:r w:rsidRPr="00466838">
        <w:rPr>
          <w:szCs w:val="24"/>
        </w:rPr>
        <w:t xml:space="preserve">as a function of time lag (in days) relative to the time of storm passage (i.e., zero days) in the </w:t>
      </w:r>
      <w:proofErr w:type="spellStart"/>
      <w:r w:rsidRPr="00466838">
        <w:rPr>
          <w:szCs w:val="24"/>
        </w:rPr>
        <w:t>GoM</w:t>
      </w:r>
      <w:proofErr w:type="spellEnd"/>
      <w:r w:rsidRPr="00466838">
        <w:rPr>
          <w:szCs w:val="24"/>
        </w:rPr>
        <w:t xml:space="preserve"> (black) and SS (red).</w:t>
      </w:r>
    </w:p>
    <w:p w14:paraId="75BBB7D3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3D880314" w14:textId="77777777" w:rsidR="000A52F4" w:rsidRDefault="000A52F4" w:rsidP="000A52F4">
      <w:pPr>
        <w:spacing w:line="360" w:lineRule="auto"/>
        <w:jc w:val="both"/>
        <w:rPr>
          <w:szCs w:val="24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 wp14:anchorId="2C5B269D" wp14:editId="3FE52116">
            <wp:extent cx="3245365" cy="5072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ylor - Regional Nitrate Pro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365" cy="507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ADF9F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3E91A9EF" w14:textId="7844A05C" w:rsidR="000A52F4" w:rsidRDefault="000A52F4" w:rsidP="000A52F4">
      <w:pPr>
        <w:tabs>
          <w:tab w:val="left" w:pos="1040"/>
        </w:tabs>
        <w:spacing w:line="360" w:lineRule="auto"/>
        <w:rPr>
          <w:szCs w:val="24"/>
        </w:rPr>
      </w:pPr>
      <w:r w:rsidRPr="00333DC2">
        <w:rPr>
          <w:b/>
          <w:szCs w:val="24"/>
        </w:rPr>
        <w:t xml:space="preserve">Figure </w:t>
      </w:r>
      <w:r>
        <w:rPr>
          <w:b/>
          <w:szCs w:val="24"/>
        </w:rPr>
        <w:t>S2</w:t>
      </w:r>
      <w:r>
        <w:rPr>
          <w:szCs w:val="24"/>
        </w:rPr>
        <w:t xml:space="preserve">. Climatological regional nitrate profiles for the </w:t>
      </w:r>
      <w:proofErr w:type="spellStart"/>
      <w:r>
        <w:rPr>
          <w:szCs w:val="24"/>
        </w:rPr>
        <w:t>GoM</w:t>
      </w:r>
      <w:proofErr w:type="spellEnd"/>
      <w:r>
        <w:rPr>
          <w:szCs w:val="24"/>
        </w:rPr>
        <w:t xml:space="preserve"> and SS during hurricane season inset with surface relative nitrate.</w:t>
      </w:r>
    </w:p>
    <w:p w14:paraId="75310120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74051784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02641C91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196628D5" w14:textId="77777777" w:rsidR="00D9566C" w:rsidRDefault="00D9566C" w:rsidP="000A52F4">
      <w:pPr>
        <w:spacing w:line="360" w:lineRule="auto"/>
        <w:jc w:val="both"/>
        <w:rPr>
          <w:szCs w:val="24"/>
        </w:rPr>
      </w:pPr>
    </w:p>
    <w:p w14:paraId="55A892A8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3F0F28C6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439C1A6F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56AEDA62" w14:textId="77777777" w:rsidR="000A52F4" w:rsidRDefault="000A52F4" w:rsidP="000A52F4">
      <w:pPr>
        <w:spacing w:line="360" w:lineRule="auto"/>
        <w:jc w:val="both"/>
        <w:rPr>
          <w:szCs w:val="24"/>
        </w:rPr>
      </w:pPr>
    </w:p>
    <w:p w14:paraId="455FF071" w14:textId="77777777" w:rsidR="00D9566C" w:rsidRPr="00466838" w:rsidRDefault="00D9566C" w:rsidP="00D9566C">
      <w:pPr>
        <w:spacing w:line="360" w:lineRule="auto"/>
        <w:jc w:val="both"/>
        <w:rPr>
          <w:szCs w:val="24"/>
        </w:rPr>
      </w:pPr>
      <w:r w:rsidRPr="00333DC2">
        <w:rPr>
          <w:b/>
          <w:szCs w:val="24"/>
        </w:rPr>
        <w:lastRenderedPageBreak/>
        <w:t xml:space="preserve">Table </w:t>
      </w:r>
      <w:r>
        <w:rPr>
          <w:b/>
          <w:szCs w:val="24"/>
        </w:rPr>
        <w:t>S</w:t>
      </w:r>
      <w:r w:rsidRPr="00333DC2">
        <w:rPr>
          <w:b/>
          <w:szCs w:val="24"/>
        </w:rPr>
        <w:t>1</w:t>
      </w:r>
      <w:r>
        <w:rPr>
          <w:szCs w:val="24"/>
        </w:rPr>
        <w:t>.</w:t>
      </w:r>
      <w:r w:rsidRPr="00466838">
        <w:rPr>
          <w:szCs w:val="24"/>
        </w:rPr>
        <w:t xml:space="preserve"> Validations of DINEOF SST reconstruction against daily averaged buoy-measured </w:t>
      </w:r>
      <w:r>
        <w:rPr>
          <w:szCs w:val="24"/>
        </w:rPr>
        <w:t>SST during storm days</w:t>
      </w:r>
      <w:r w:rsidRPr="00466838">
        <w:rPr>
          <w:szCs w:val="24"/>
        </w:rPr>
        <w:t>.</w:t>
      </w:r>
      <w:r>
        <w:rPr>
          <w:szCs w:val="24"/>
        </w:rPr>
        <w:t xml:space="preserve"> Correlation is given for all storm dates and the correlation for all non-storm days are given in parenthesis. </w:t>
      </w:r>
      <w:r w:rsidRPr="00466838">
        <w:rPr>
          <w:szCs w:val="24"/>
        </w:rPr>
        <w:t xml:space="preserve">Units of Bias and Root Mean Square (RMS) are </w:t>
      </w:r>
      <w:r w:rsidRPr="00466838">
        <w:rPr>
          <w:szCs w:val="24"/>
          <w:vertAlign w:val="superscript"/>
        </w:rPr>
        <w:t>°</w:t>
      </w:r>
      <w:r w:rsidRPr="00466838">
        <w:rPr>
          <w:szCs w:val="24"/>
        </w:rPr>
        <w:t>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440"/>
        <w:gridCol w:w="1483"/>
        <w:gridCol w:w="1440"/>
        <w:gridCol w:w="1440"/>
        <w:gridCol w:w="1440"/>
      </w:tblGrid>
      <w:tr w:rsidR="00D9566C" w14:paraId="0D931E45" w14:textId="77777777" w:rsidTr="00F11ECA">
        <w:trPr>
          <w:cantSplit/>
          <w:trHeight w:val="432"/>
        </w:trPr>
        <w:tc>
          <w:tcPr>
            <w:tcW w:w="1421" w:type="dxa"/>
            <w:tcBorders>
              <w:top w:val="thinThickSmallGap" w:sz="18" w:space="0" w:color="auto"/>
              <w:bottom w:val="single" w:sz="4" w:space="0" w:color="auto"/>
            </w:tcBorders>
            <w:textDirection w:val="btLr"/>
          </w:tcPr>
          <w:p w14:paraId="0C97F7EB" w14:textId="77777777" w:rsidR="00D9566C" w:rsidRPr="00372346" w:rsidRDefault="00D9566C" w:rsidP="00F11ECA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14:paraId="3D0EB62F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Buoy ID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14:paraId="786FEB4F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Observations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14:paraId="78A3256A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Correlation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14:paraId="25DF4D1E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Bias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14:paraId="029E4A40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RMS</w:t>
            </w:r>
          </w:p>
        </w:tc>
      </w:tr>
      <w:tr w:rsidR="00D9566C" w14:paraId="44A11CC9" w14:textId="77777777" w:rsidTr="00F11ECA">
        <w:trPr>
          <w:trHeight w:val="432"/>
        </w:trPr>
        <w:tc>
          <w:tcPr>
            <w:tcW w:w="14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FCE634" w14:textId="77777777" w:rsidR="00D9566C" w:rsidRPr="00372346" w:rsidRDefault="00D9566C" w:rsidP="00F11EC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Yucatan Channel</w:t>
            </w:r>
            <w:r>
              <w:rPr>
                <w:rFonts w:ascii="Times New Roman" w:hAnsi="Times New Roman"/>
                <w:szCs w:val="24"/>
              </w:rPr>
              <w:t xml:space="preserve"> – Gulf of Mexico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4183F06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42001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1366C66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FE946C5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0.79 (0.95)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34CB283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068EEE2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1.80</w:t>
            </w:r>
          </w:p>
        </w:tc>
      </w:tr>
      <w:tr w:rsidR="00D9566C" w14:paraId="4553E892" w14:textId="77777777" w:rsidTr="00F11ECA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14:paraId="73DA1CD7" w14:textId="77777777" w:rsidR="00D9566C" w:rsidRPr="00372346" w:rsidRDefault="00D9566C" w:rsidP="00F11EC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914B6F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42002</w:t>
            </w:r>
          </w:p>
        </w:tc>
        <w:tc>
          <w:tcPr>
            <w:tcW w:w="1440" w:type="dxa"/>
            <w:vAlign w:val="center"/>
          </w:tcPr>
          <w:p w14:paraId="0E07A763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1440" w:type="dxa"/>
            <w:vAlign w:val="center"/>
          </w:tcPr>
          <w:p w14:paraId="56AD2E12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0.77 (0.94)</w:t>
            </w:r>
          </w:p>
        </w:tc>
        <w:tc>
          <w:tcPr>
            <w:tcW w:w="1440" w:type="dxa"/>
            <w:vAlign w:val="center"/>
          </w:tcPr>
          <w:p w14:paraId="4CCD4FB7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1.59</w:t>
            </w:r>
          </w:p>
        </w:tc>
        <w:tc>
          <w:tcPr>
            <w:tcW w:w="1440" w:type="dxa"/>
            <w:vAlign w:val="center"/>
          </w:tcPr>
          <w:p w14:paraId="7B77FDE3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1.83</w:t>
            </w:r>
          </w:p>
        </w:tc>
      </w:tr>
      <w:tr w:rsidR="00D9566C" w14:paraId="339542D1" w14:textId="77777777" w:rsidTr="00F11ECA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14:paraId="3F0E13AA" w14:textId="77777777" w:rsidR="00D9566C" w:rsidRPr="00372346" w:rsidRDefault="00D9566C" w:rsidP="00F11EC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152672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42003</w:t>
            </w:r>
          </w:p>
        </w:tc>
        <w:tc>
          <w:tcPr>
            <w:tcW w:w="1440" w:type="dxa"/>
            <w:vAlign w:val="center"/>
          </w:tcPr>
          <w:p w14:paraId="3870940B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440" w:type="dxa"/>
            <w:vAlign w:val="center"/>
          </w:tcPr>
          <w:p w14:paraId="51EC3F6A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0.75 (0.90)</w:t>
            </w:r>
          </w:p>
        </w:tc>
        <w:tc>
          <w:tcPr>
            <w:tcW w:w="1440" w:type="dxa"/>
            <w:vAlign w:val="center"/>
          </w:tcPr>
          <w:p w14:paraId="6F49A20B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1.91</w:t>
            </w:r>
          </w:p>
        </w:tc>
        <w:tc>
          <w:tcPr>
            <w:tcW w:w="1440" w:type="dxa"/>
            <w:vAlign w:val="center"/>
          </w:tcPr>
          <w:p w14:paraId="76DA6658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2.13</w:t>
            </w:r>
          </w:p>
        </w:tc>
      </w:tr>
      <w:tr w:rsidR="00D9566C" w14:paraId="5274BD05" w14:textId="77777777" w:rsidTr="00F11ECA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14:paraId="003127B8" w14:textId="77777777" w:rsidR="00D9566C" w:rsidRPr="00372346" w:rsidRDefault="00D9566C" w:rsidP="00F11EC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CD5E82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42040</w:t>
            </w:r>
          </w:p>
        </w:tc>
        <w:tc>
          <w:tcPr>
            <w:tcW w:w="1440" w:type="dxa"/>
            <w:vAlign w:val="center"/>
          </w:tcPr>
          <w:p w14:paraId="79AFA8EC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1440" w:type="dxa"/>
            <w:vAlign w:val="center"/>
          </w:tcPr>
          <w:p w14:paraId="62F04C02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0.82 (0.95)</w:t>
            </w:r>
          </w:p>
        </w:tc>
        <w:tc>
          <w:tcPr>
            <w:tcW w:w="1440" w:type="dxa"/>
            <w:vAlign w:val="center"/>
          </w:tcPr>
          <w:p w14:paraId="37A0E6AF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1.43</w:t>
            </w:r>
          </w:p>
        </w:tc>
        <w:tc>
          <w:tcPr>
            <w:tcW w:w="1440" w:type="dxa"/>
            <w:vAlign w:val="center"/>
          </w:tcPr>
          <w:p w14:paraId="32BE8804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1.74</w:t>
            </w:r>
          </w:p>
        </w:tc>
      </w:tr>
      <w:tr w:rsidR="00D9566C" w14:paraId="60F56A9F" w14:textId="77777777" w:rsidTr="00F11ECA">
        <w:trPr>
          <w:trHeight w:val="432"/>
        </w:trPr>
        <w:tc>
          <w:tcPr>
            <w:tcW w:w="1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384522A" w14:textId="77777777" w:rsidR="00D9566C" w:rsidRPr="00372346" w:rsidRDefault="00D9566C" w:rsidP="00F11EC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650FDEE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42055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2A8A26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702A2DB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0.63 (0.94)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2E773C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1.81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0A1242C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2.01</w:t>
            </w:r>
          </w:p>
        </w:tc>
      </w:tr>
      <w:tr w:rsidR="00D9566C" w14:paraId="57A611A0" w14:textId="77777777" w:rsidTr="00F11ECA">
        <w:trPr>
          <w:cantSplit/>
          <w:trHeight w:val="432"/>
        </w:trPr>
        <w:tc>
          <w:tcPr>
            <w:tcW w:w="14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085045" w14:textId="77777777" w:rsidR="00D9566C" w:rsidRPr="00372346" w:rsidRDefault="00D9566C" w:rsidP="00F11EC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Mid Atlantic Bight</w:t>
            </w:r>
            <w:r>
              <w:rPr>
                <w:rFonts w:ascii="Times New Roman" w:hAnsi="Times New Roman"/>
                <w:szCs w:val="24"/>
              </w:rPr>
              <w:t xml:space="preserve"> – Sargasso Sea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3FC403B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41001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F38F71F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76D1204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0.88 (0.96)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E58EE4E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BB11C8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1.85</w:t>
            </w:r>
          </w:p>
        </w:tc>
      </w:tr>
      <w:tr w:rsidR="00D9566C" w14:paraId="4FB7CB37" w14:textId="77777777" w:rsidTr="00F11ECA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14:paraId="18FF1D84" w14:textId="77777777" w:rsidR="00D9566C" w:rsidRPr="00372346" w:rsidRDefault="00D9566C" w:rsidP="00F11EC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1C0422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41002</w:t>
            </w:r>
          </w:p>
        </w:tc>
        <w:tc>
          <w:tcPr>
            <w:tcW w:w="1440" w:type="dxa"/>
            <w:vAlign w:val="center"/>
          </w:tcPr>
          <w:p w14:paraId="63D74226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1440" w:type="dxa"/>
            <w:vAlign w:val="center"/>
          </w:tcPr>
          <w:p w14:paraId="541195AD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0.86 (0.94)</w:t>
            </w:r>
          </w:p>
        </w:tc>
        <w:tc>
          <w:tcPr>
            <w:tcW w:w="1440" w:type="dxa"/>
            <w:vAlign w:val="center"/>
          </w:tcPr>
          <w:p w14:paraId="41A800F0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0.99</w:t>
            </w:r>
          </w:p>
        </w:tc>
        <w:tc>
          <w:tcPr>
            <w:tcW w:w="1440" w:type="dxa"/>
            <w:vAlign w:val="center"/>
          </w:tcPr>
          <w:p w14:paraId="6538D106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1.38</w:t>
            </w:r>
          </w:p>
        </w:tc>
      </w:tr>
      <w:tr w:rsidR="00D9566C" w14:paraId="0B9321D5" w14:textId="77777777" w:rsidTr="00F11ECA">
        <w:trPr>
          <w:trHeight w:val="432"/>
        </w:trPr>
        <w:tc>
          <w:tcPr>
            <w:tcW w:w="1421" w:type="dxa"/>
            <w:vMerge/>
          </w:tcPr>
          <w:p w14:paraId="58FBD65E" w14:textId="77777777" w:rsidR="00D9566C" w:rsidRPr="00372346" w:rsidRDefault="00D9566C" w:rsidP="00F11EC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5BC8BC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41010</w:t>
            </w:r>
          </w:p>
        </w:tc>
        <w:tc>
          <w:tcPr>
            <w:tcW w:w="1440" w:type="dxa"/>
            <w:vAlign w:val="center"/>
          </w:tcPr>
          <w:p w14:paraId="6C30C669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234</w:t>
            </w:r>
          </w:p>
        </w:tc>
        <w:tc>
          <w:tcPr>
            <w:tcW w:w="1440" w:type="dxa"/>
            <w:vAlign w:val="center"/>
          </w:tcPr>
          <w:p w14:paraId="26389C7D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0.86 (0.94)</w:t>
            </w:r>
          </w:p>
        </w:tc>
        <w:tc>
          <w:tcPr>
            <w:tcW w:w="1440" w:type="dxa"/>
            <w:vAlign w:val="center"/>
          </w:tcPr>
          <w:p w14:paraId="64D821ED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1.72</w:t>
            </w:r>
          </w:p>
        </w:tc>
        <w:tc>
          <w:tcPr>
            <w:tcW w:w="1440" w:type="dxa"/>
            <w:vAlign w:val="center"/>
          </w:tcPr>
          <w:p w14:paraId="529A7BFB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1.90</w:t>
            </w:r>
          </w:p>
        </w:tc>
      </w:tr>
      <w:tr w:rsidR="00D9566C" w14:paraId="3196BC19" w14:textId="77777777" w:rsidTr="00F11ECA">
        <w:trPr>
          <w:trHeight w:val="432"/>
        </w:trPr>
        <w:tc>
          <w:tcPr>
            <w:tcW w:w="1421" w:type="dxa"/>
            <w:vMerge/>
          </w:tcPr>
          <w:p w14:paraId="26858D18" w14:textId="77777777" w:rsidR="00D9566C" w:rsidRPr="00372346" w:rsidRDefault="00D9566C" w:rsidP="00F11EC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82ABB5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41047</w:t>
            </w:r>
          </w:p>
        </w:tc>
        <w:tc>
          <w:tcPr>
            <w:tcW w:w="1440" w:type="dxa"/>
            <w:vAlign w:val="center"/>
          </w:tcPr>
          <w:p w14:paraId="6C021E5C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14:paraId="2853A6EF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0.91 (0.95)</w:t>
            </w:r>
          </w:p>
        </w:tc>
        <w:tc>
          <w:tcPr>
            <w:tcW w:w="1440" w:type="dxa"/>
            <w:vAlign w:val="center"/>
          </w:tcPr>
          <w:p w14:paraId="2C37EDE0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1.80</w:t>
            </w:r>
          </w:p>
        </w:tc>
        <w:tc>
          <w:tcPr>
            <w:tcW w:w="1440" w:type="dxa"/>
            <w:vAlign w:val="center"/>
          </w:tcPr>
          <w:p w14:paraId="78AD760D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1.97</w:t>
            </w:r>
          </w:p>
        </w:tc>
      </w:tr>
      <w:tr w:rsidR="00D9566C" w14:paraId="59576B61" w14:textId="77777777" w:rsidTr="00F11ECA">
        <w:trPr>
          <w:trHeight w:val="432"/>
        </w:trPr>
        <w:tc>
          <w:tcPr>
            <w:tcW w:w="1421" w:type="dxa"/>
            <w:vMerge/>
          </w:tcPr>
          <w:p w14:paraId="7EBAC9CB" w14:textId="77777777" w:rsidR="00D9566C" w:rsidRPr="00372346" w:rsidRDefault="00D9566C" w:rsidP="00F11EC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DC7238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41048</w:t>
            </w:r>
          </w:p>
        </w:tc>
        <w:tc>
          <w:tcPr>
            <w:tcW w:w="1440" w:type="dxa"/>
            <w:vAlign w:val="center"/>
          </w:tcPr>
          <w:p w14:paraId="4A16C9C0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1440" w:type="dxa"/>
            <w:vAlign w:val="center"/>
          </w:tcPr>
          <w:p w14:paraId="6746AACE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0.92 (0.97)</w:t>
            </w:r>
          </w:p>
        </w:tc>
        <w:tc>
          <w:tcPr>
            <w:tcW w:w="1440" w:type="dxa"/>
            <w:vAlign w:val="center"/>
          </w:tcPr>
          <w:p w14:paraId="1D139BCC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1.67</w:t>
            </w:r>
          </w:p>
        </w:tc>
        <w:tc>
          <w:tcPr>
            <w:tcW w:w="1440" w:type="dxa"/>
            <w:vAlign w:val="center"/>
          </w:tcPr>
          <w:p w14:paraId="144C975C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1.86</w:t>
            </w:r>
          </w:p>
        </w:tc>
      </w:tr>
      <w:tr w:rsidR="00D9566C" w14:paraId="2725FD48" w14:textId="77777777" w:rsidTr="00F11ECA">
        <w:trPr>
          <w:trHeight w:val="432"/>
        </w:trPr>
        <w:tc>
          <w:tcPr>
            <w:tcW w:w="1421" w:type="dxa"/>
            <w:vMerge/>
          </w:tcPr>
          <w:p w14:paraId="09BF429B" w14:textId="77777777" w:rsidR="00D9566C" w:rsidRPr="00372346" w:rsidRDefault="00D9566C" w:rsidP="00F11EC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6AEA09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41049</w:t>
            </w:r>
          </w:p>
        </w:tc>
        <w:tc>
          <w:tcPr>
            <w:tcW w:w="1440" w:type="dxa"/>
            <w:vAlign w:val="center"/>
          </w:tcPr>
          <w:p w14:paraId="65A117CF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440" w:type="dxa"/>
            <w:vAlign w:val="center"/>
          </w:tcPr>
          <w:p w14:paraId="701B5768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0.78 (0.95)</w:t>
            </w:r>
          </w:p>
        </w:tc>
        <w:tc>
          <w:tcPr>
            <w:tcW w:w="1440" w:type="dxa"/>
            <w:vAlign w:val="center"/>
          </w:tcPr>
          <w:p w14:paraId="63F5309B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1.83</w:t>
            </w:r>
          </w:p>
        </w:tc>
        <w:tc>
          <w:tcPr>
            <w:tcW w:w="1440" w:type="dxa"/>
            <w:vAlign w:val="center"/>
          </w:tcPr>
          <w:p w14:paraId="5056A5DD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2.10</w:t>
            </w:r>
          </w:p>
        </w:tc>
      </w:tr>
      <w:tr w:rsidR="00D9566C" w14:paraId="55C2488D" w14:textId="77777777" w:rsidTr="00F11ECA">
        <w:trPr>
          <w:trHeight w:val="432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77727F81" w14:textId="77777777" w:rsidR="00D9566C" w:rsidRPr="00372346" w:rsidRDefault="00D9566C" w:rsidP="00F11EC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927B95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72346">
              <w:rPr>
                <w:rFonts w:ascii="Times New Roman" w:hAnsi="Times New Roman"/>
                <w:szCs w:val="24"/>
              </w:rPr>
              <w:t>44088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9C0FC5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215D029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0.88 (0.97)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9DF7556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A51FD0" w14:textId="77777777" w:rsidR="00D9566C" w:rsidRPr="00372346" w:rsidRDefault="00D9566C" w:rsidP="00F11EC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1.78</w:t>
            </w:r>
          </w:p>
        </w:tc>
      </w:tr>
    </w:tbl>
    <w:p w14:paraId="622F00F0" w14:textId="77777777" w:rsidR="000A52F4" w:rsidRDefault="000A52F4" w:rsidP="00D9566C">
      <w:pPr>
        <w:rPr>
          <w:bCs/>
          <w:kern w:val="28"/>
        </w:rPr>
      </w:pPr>
      <w:bookmarkStart w:id="0" w:name="_GoBack"/>
      <w:bookmarkEnd w:id="0"/>
    </w:p>
    <w:sectPr w:rsidR="000A52F4" w:rsidSect="00F12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CA19" w14:textId="77777777" w:rsidR="004C1FD7" w:rsidRDefault="004C1FD7">
      <w:r>
        <w:separator/>
      </w:r>
    </w:p>
  </w:endnote>
  <w:endnote w:type="continuationSeparator" w:id="0">
    <w:p w14:paraId="33753303" w14:textId="77777777" w:rsidR="004C1FD7" w:rsidRDefault="004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66C">
      <w:rPr>
        <w:noProof/>
      </w:rPr>
      <w:t>4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A00CD" w14:textId="77777777" w:rsidR="004C1FD7" w:rsidRDefault="004C1FD7">
      <w:r>
        <w:separator/>
      </w:r>
    </w:p>
  </w:footnote>
  <w:footnote w:type="continuationSeparator" w:id="0">
    <w:p w14:paraId="609B7418" w14:textId="77777777" w:rsidR="004C1FD7" w:rsidRDefault="004C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A52F4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C1FD7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403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E45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9566C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Authors">
    <w:name w:val="Authors"/>
    <w:basedOn w:val="Normal"/>
    <w:rsid w:val="000A52F4"/>
    <w:pPr>
      <w:spacing w:before="120" w:after="360"/>
    </w:pPr>
    <w:rPr>
      <w:b/>
      <w:szCs w:val="24"/>
    </w:rPr>
  </w:style>
  <w:style w:type="paragraph" w:customStyle="1" w:styleId="Affiliation">
    <w:name w:val="Affiliation"/>
    <w:basedOn w:val="Normal"/>
    <w:qFormat/>
    <w:rsid w:val="000A52F4"/>
    <w:pPr>
      <w:spacing w:before="120"/>
    </w:pPr>
    <w:rPr>
      <w:szCs w:val="24"/>
    </w:rPr>
  </w:style>
  <w:style w:type="paragraph" w:customStyle="1" w:styleId="Reference">
    <w:name w:val="Reference"/>
    <w:basedOn w:val="Normal"/>
    <w:rsid w:val="000A52F4"/>
    <w:pPr>
      <w:spacing w:before="120"/>
      <w:ind w:left="720" w:hanging="720"/>
    </w:pPr>
    <w:rPr>
      <w:szCs w:val="24"/>
    </w:rPr>
  </w:style>
  <w:style w:type="table" w:styleId="TableGrid">
    <w:name w:val="Table Grid"/>
    <w:basedOn w:val="TableNormal"/>
    <w:rsid w:val="000A52F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Authors">
    <w:name w:val="Authors"/>
    <w:basedOn w:val="Normal"/>
    <w:rsid w:val="000A52F4"/>
    <w:pPr>
      <w:spacing w:before="120" w:after="360"/>
    </w:pPr>
    <w:rPr>
      <w:b/>
      <w:szCs w:val="24"/>
    </w:rPr>
  </w:style>
  <w:style w:type="paragraph" w:customStyle="1" w:styleId="Affiliation">
    <w:name w:val="Affiliation"/>
    <w:basedOn w:val="Normal"/>
    <w:qFormat/>
    <w:rsid w:val="000A52F4"/>
    <w:pPr>
      <w:spacing w:before="120"/>
    </w:pPr>
    <w:rPr>
      <w:szCs w:val="24"/>
    </w:rPr>
  </w:style>
  <w:style w:type="paragraph" w:customStyle="1" w:styleId="Reference">
    <w:name w:val="Reference"/>
    <w:basedOn w:val="Normal"/>
    <w:rsid w:val="000A52F4"/>
    <w:pPr>
      <w:spacing w:before="120"/>
      <w:ind w:left="720" w:hanging="720"/>
    </w:pPr>
    <w:rPr>
      <w:szCs w:val="24"/>
    </w:rPr>
  </w:style>
  <w:style w:type="table" w:styleId="TableGrid">
    <w:name w:val="Table Grid"/>
    <w:basedOn w:val="TableNormal"/>
    <w:rsid w:val="000A52F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Hanson;Dawit Tegbaru;Brian Sedora</dc:creator>
  <cp:lastModifiedBy>rhe</cp:lastModifiedBy>
  <cp:revision>2</cp:revision>
  <cp:lastPrinted>2014-09-30T16:49:00Z</cp:lastPrinted>
  <dcterms:created xsi:type="dcterms:W3CDTF">2016-11-04T01:27:00Z</dcterms:created>
  <dcterms:modified xsi:type="dcterms:W3CDTF">2016-11-04T01:27:00Z</dcterms:modified>
</cp:coreProperties>
</file>