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4E4" w:rsidRPr="002622DD" w:rsidRDefault="004534E4" w:rsidP="004534E4">
      <w:pPr>
        <w:jc w:val="center"/>
        <w:rPr>
          <w:sz w:val="36"/>
          <w:szCs w:val="36"/>
        </w:rPr>
      </w:pPr>
      <w:r w:rsidRPr="002622DD">
        <w:rPr>
          <w:noProof/>
          <w:sz w:val="36"/>
          <w:szCs w:val="36"/>
        </w:rPr>
        <w:drawing>
          <wp:inline distT="0" distB="0" distL="0" distR="0">
            <wp:extent cx="3200400" cy="609600"/>
            <wp:effectExtent l="0" t="0" r="0" b="0"/>
            <wp:docPr id="1" name="图片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E4" w:rsidRPr="002622DD" w:rsidRDefault="004534E4" w:rsidP="004534E4">
      <w:pPr>
        <w:spacing w:before="100" w:beforeAutospacing="1" w:after="100" w:afterAutospacing="1"/>
        <w:jc w:val="center"/>
        <w:rPr>
          <w:rFonts w:ascii="Myriad Pro" w:hAnsi="Myriad Pro"/>
          <w:i/>
          <w:sz w:val="22"/>
        </w:rPr>
      </w:pPr>
      <w:r w:rsidRPr="002622DD">
        <w:rPr>
          <w:rFonts w:ascii="Myriad Pro" w:hAnsi="Myriad Pro"/>
          <w:i/>
          <w:sz w:val="22"/>
        </w:rPr>
        <w:t>Geophysical Research Letters</w:t>
      </w:r>
    </w:p>
    <w:p w:rsidR="004534E4" w:rsidRPr="002622DD" w:rsidRDefault="004534E4" w:rsidP="004534E4">
      <w:pPr>
        <w:spacing w:before="100" w:beforeAutospacing="1" w:after="100" w:afterAutospacing="1"/>
        <w:jc w:val="center"/>
        <w:rPr>
          <w:rFonts w:ascii="Myriad Pro" w:hAnsi="Myriad Pro"/>
          <w:sz w:val="22"/>
        </w:rPr>
      </w:pPr>
      <w:r w:rsidRPr="002622DD">
        <w:rPr>
          <w:rFonts w:ascii="Myriad Pro" w:hAnsi="Myriad Pro"/>
          <w:sz w:val="22"/>
        </w:rPr>
        <w:t>Supporting Information for</w:t>
      </w:r>
    </w:p>
    <w:p w:rsidR="004534E4" w:rsidRPr="002622DD" w:rsidRDefault="004534E4" w:rsidP="004534E4">
      <w:pPr>
        <w:spacing w:before="100" w:beforeAutospacing="1" w:after="100" w:afterAutospacing="1"/>
        <w:jc w:val="center"/>
        <w:rPr>
          <w:rFonts w:ascii="Myriad Pro" w:hAnsi="Myriad Pro"/>
          <w:b/>
          <w:sz w:val="22"/>
        </w:rPr>
      </w:pPr>
      <w:r w:rsidRPr="002622DD">
        <w:rPr>
          <w:rFonts w:ascii="Myriad Pro" w:hAnsi="Myriad Pro"/>
          <w:b/>
          <w:sz w:val="22"/>
        </w:rPr>
        <w:t xml:space="preserve">Mechanism for normal faulting in the </w:t>
      </w:r>
      <w:proofErr w:type="spellStart"/>
      <w:r w:rsidRPr="002622DD">
        <w:rPr>
          <w:rFonts w:ascii="Myriad Pro" w:hAnsi="Myriad Pro"/>
          <w:b/>
          <w:sz w:val="22"/>
        </w:rPr>
        <w:t>subducting</w:t>
      </w:r>
      <w:proofErr w:type="spellEnd"/>
      <w:r w:rsidRPr="002622DD">
        <w:rPr>
          <w:rFonts w:ascii="Myriad Pro" w:hAnsi="Myriad Pro"/>
          <w:b/>
          <w:sz w:val="22"/>
        </w:rPr>
        <w:t xml:space="preserve"> plate at the Mariana trench</w:t>
      </w:r>
    </w:p>
    <w:p w:rsidR="00D04C20" w:rsidRPr="002622DD" w:rsidRDefault="00D04C20" w:rsidP="00D04C20">
      <w:pPr>
        <w:jc w:val="center"/>
        <w:rPr>
          <w:rFonts w:ascii="Myriad Pro" w:eastAsia="楷体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t>Zhiyuan Zhou</w:t>
      </w:r>
      <w:r w:rsidRPr="002622DD">
        <w:rPr>
          <w:rFonts w:ascii="Myriad Pro" w:hAnsi="Myriad Pro" w:cs="Times New Roman"/>
          <w:color w:val="000000" w:themeColor="text1"/>
          <w:sz w:val="22"/>
          <w:vertAlign w:val="superscript"/>
        </w:rPr>
        <w:t>1</w:t>
      </w:r>
      <w:proofErr w:type="gramStart"/>
      <w:r w:rsidRPr="002622DD">
        <w:rPr>
          <w:rFonts w:ascii="Myriad Pro" w:hAnsi="Myriad Pro" w:cs="Times New Roman"/>
          <w:color w:val="000000" w:themeColor="text1"/>
          <w:sz w:val="22"/>
          <w:vertAlign w:val="superscript"/>
        </w:rPr>
        <w:t>,2</w:t>
      </w:r>
      <w:proofErr w:type="gramEnd"/>
      <w:r w:rsidRPr="002622DD">
        <w:rPr>
          <w:rFonts w:ascii="Myriad Pro" w:hAnsi="Myriad Pro" w:cs="Times New Roman"/>
          <w:sz w:val="22"/>
        </w:rPr>
        <w:t>, Jian Lin</w:t>
      </w:r>
      <w:r w:rsidRPr="002622DD">
        <w:rPr>
          <w:rFonts w:ascii="Myriad Pro" w:hAnsi="Myriad Pro" w:cs="Times New Roman"/>
          <w:color w:val="000000" w:themeColor="text1"/>
          <w:sz w:val="22"/>
          <w:vertAlign w:val="superscript"/>
        </w:rPr>
        <w:t>1,2,3</w:t>
      </w:r>
      <w:r w:rsidRPr="002622DD">
        <w:rPr>
          <w:rFonts w:ascii="Myriad Pro" w:hAnsi="Myriad Pro" w:cs="Times New Roman"/>
          <w:sz w:val="22"/>
        </w:rPr>
        <w:t>, Mark D. Behn</w:t>
      </w:r>
      <w:r w:rsidRPr="002622DD">
        <w:rPr>
          <w:rFonts w:ascii="Myriad Pro" w:hAnsi="Myriad Pro" w:cs="Times New Roman"/>
          <w:color w:val="000000" w:themeColor="text1"/>
          <w:sz w:val="22"/>
          <w:vertAlign w:val="superscript"/>
        </w:rPr>
        <w:t>2</w:t>
      </w:r>
      <w:r w:rsidRPr="002622DD">
        <w:rPr>
          <w:rFonts w:ascii="Myriad Pro" w:hAnsi="Myriad Pro" w:cs="Times New Roman"/>
          <w:sz w:val="22"/>
        </w:rPr>
        <w:t>, and Jean-Arthur Olive</w:t>
      </w:r>
      <w:r w:rsidRPr="002622DD">
        <w:rPr>
          <w:rFonts w:ascii="Myriad Pro" w:hAnsi="Myriad Pro" w:cs="Times New Roman"/>
          <w:sz w:val="22"/>
          <w:vertAlign w:val="superscript"/>
        </w:rPr>
        <w:t>4</w:t>
      </w:r>
    </w:p>
    <w:p w:rsidR="00D04C20" w:rsidRPr="002622DD" w:rsidRDefault="00D04C20" w:rsidP="00D04C20">
      <w:pPr>
        <w:jc w:val="center"/>
        <w:rPr>
          <w:rFonts w:ascii="Myriad Pro" w:hAnsi="Myriad Pro" w:cs="Times New Roman"/>
          <w:sz w:val="18"/>
          <w:szCs w:val="18"/>
        </w:rPr>
      </w:pPr>
      <w:r w:rsidRPr="002622DD">
        <w:rPr>
          <w:rFonts w:ascii="Myriad Pro" w:hAnsi="Myriad Pro" w:cs="Times New Roman"/>
          <w:sz w:val="18"/>
          <w:szCs w:val="18"/>
          <w:vertAlign w:val="superscript"/>
        </w:rPr>
        <w:t>1</w:t>
      </w:r>
      <w:r w:rsidRPr="002622DD">
        <w:rPr>
          <w:rFonts w:ascii="Myriad Pro" w:hAnsi="Myriad Pro" w:cs="Times New Roman"/>
          <w:sz w:val="18"/>
          <w:szCs w:val="18"/>
        </w:rPr>
        <w:t xml:space="preserve">State Key Laboratory of Marine Geology, </w:t>
      </w:r>
      <w:r w:rsidRPr="002622DD">
        <w:rPr>
          <w:rFonts w:ascii="Myriad Pro" w:hAnsi="Myriad Pro"/>
          <w:sz w:val="18"/>
          <w:szCs w:val="18"/>
        </w:rPr>
        <w:t xml:space="preserve">School of Ocean and Earth Sciences, </w:t>
      </w:r>
      <w:proofErr w:type="spellStart"/>
      <w:r w:rsidRPr="002622DD">
        <w:rPr>
          <w:rFonts w:ascii="Myriad Pro" w:hAnsi="Myriad Pro" w:cs="Times New Roman"/>
          <w:sz w:val="18"/>
          <w:szCs w:val="18"/>
        </w:rPr>
        <w:t>Tongji</w:t>
      </w:r>
      <w:proofErr w:type="spellEnd"/>
      <w:r w:rsidRPr="002622DD">
        <w:rPr>
          <w:rFonts w:ascii="Myriad Pro" w:hAnsi="Myriad Pro" w:cs="Times New Roman"/>
          <w:sz w:val="18"/>
          <w:szCs w:val="18"/>
        </w:rPr>
        <w:t xml:space="preserve"> University, Shanghai 200092, China</w:t>
      </w:r>
    </w:p>
    <w:p w:rsidR="00D04C20" w:rsidRPr="002622DD" w:rsidRDefault="00D04C20" w:rsidP="00D04C20">
      <w:pPr>
        <w:jc w:val="center"/>
        <w:rPr>
          <w:rFonts w:ascii="Myriad Pro" w:hAnsi="Myriad Pro" w:cs="Times New Roman"/>
          <w:sz w:val="18"/>
          <w:szCs w:val="18"/>
        </w:rPr>
      </w:pPr>
      <w:r w:rsidRPr="002622DD">
        <w:rPr>
          <w:rFonts w:ascii="Myriad Pro" w:hAnsi="Myriad Pro" w:cs="Times New Roman"/>
          <w:sz w:val="18"/>
          <w:szCs w:val="18"/>
          <w:vertAlign w:val="superscript"/>
        </w:rPr>
        <w:t>2</w:t>
      </w:r>
      <w:r w:rsidRPr="002622DD">
        <w:rPr>
          <w:rFonts w:ascii="Myriad Pro" w:hAnsi="Myriad Pro" w:cs="Times New Roman"/>
          <w:sz w:val="18"/>
          <w:szCs w:val="18"/>
        </w:rPr>
        <w:t xml:space="preserve">Department of Geology and Geophysics, Woods </w:t>
      </w:r>
      <w:proofErr w:type="gramStart"/>
      <w:r w:rsidRPr="002622DD">
        <w:rPr>
          <w:rFonts w:ascii="Myriad Pro" w:hAnsi="Myriad Pro" w:cs="Times New Roman"/>
          <w:sz w:val="18"/>
          <w:szCs w:val="18"/>
        </w:rPr>
        <w:t>Hole</w:t>
      </w:r>
      <w:proofErr w:type="gramEnd"/>
      <w:r w:rsidRPr="002622DD">
        <w:rPr>
          <w:rFonts w:ascii="Myriad Pro" w:hAnsi="Myriad Pro" w:cs="Times New Roman"/>
          <w:sz w:val="18"/>
          <w:szCs w:val="18"/>
        </w:rPr>
        <w:t xml:space="preserve"> Oceanographic Institution, Woods Hole, MA 02543, USA</w:t>
      </w:r>
    </w:p>
    <w:p w:rsidR="00D04C20" w:rsidRPr="002622DD" w:rsidRDefault="00D04C20" w:rsidP="00D04C20">
      <w:pPr>
        <w:jc w:val="center"/>
        <w:rPr>
          <w:rFonts w:ascii="Myriad Pro" w:hAnsi="Myriad Pro"/>
          <w:sz w:val="18"/>
          <w:szCs w:val="18"/>
        </w:rPr>
      </w:pPr>
      <w:r w:rsidRPr="002622DD">
        <w:rPr>
          <w:rFonts w:ascii="Myriad Pro" w:hAnsi="Myriad Pro"/>
          <w:sz w:val="18"/>
          <w:szCs w:val="18"/>
          <w:vertAlign w:val="superscript"/>
        </w:rPr>
        <w:t>3</w:t>
      </w:r>
      <w:r w:rsidRPr="002622DD">
        <w:rPr>
          <w:rFonts w:ascii="Myriad Pro" w:hAnsi="Myriad Pro"/>
          <w:sz w:val="18"/>
          <w:szCs w:val="18"/>
        </w:rPr>
        <w:t>Key Laboratory of Marginal Sea Geology, Chinese Academy of Sciences, South China Sea Institute of Oceanology, Guangzhou 510301, China</w:t>
      </w:r>
    </w:p>
    <w:p w:rsidR="00D04C20" w:rsidRPr="002622DD" w:rsidRDefault="00D04C20" w:rsidP="00D04C20">
      <w:pPr>
        <w:jc w:val="center"/>
        <w:rPr>
          <w:rFonts w:ascii="Myriad Pro" w:hAnsi="Myriad Pro" w:cs="Times New Roman"/>
          <w:sz w:val="18"/>
          <w:szCs w:val="18"/>
        </w:rPr>
      </w:pPr>
      <w:r w:rsidRPr="002622DD">
        <w:rPr>
          <w:rFonts w:ascii="Myriad Pro" w:hAnsi="Myriad Pro" w:cs="Times New Roman"/>
          <w:sz w:val="18"/>
          <w:szCs w:val="18"/>
          <w:vertAlign w:val="superscript"/>
        </w:rPr>
        <w:t>4</w:t>
      </w:r>
      <w:r w:rsidRPr="002622DD">
        <w:rPr>
          <w:rFonts w:ascii="Myriad Pro" w:hAnsi="Myriad Pro" w:cs="Times New Roman"/>
          <w:sz w:val="18"/>
          <w:szCs w:val="18"/>
        </w:rPr>
        <w:t>MIT/WHOI Joint Program in Oceanography, Massachusetts Institute of Technology, Woods Hole, MA 02543, USA, Now at: Lamont-Doherty Earth Observatory, Columbia University, Palisades, NY 10964, USA</w:t>
      </w:r>
    </w:p>
    <w:p w:rsidR="004534E4" w:rsidRPr="002622DD" w:rsidRDefault="004534E4" w:rsidP="006407FD">
      <w:pPr>
        <w:spacing w:before="100" w:beforeAutospacing="1" w:after="100" w:afterAutospacing="1"/>
        <w:rPr>
          <w:rFonts w:ascii="Myriad Pro" w:hAnsi="Myriad Pro"/>
          <w:sz w:val="22"/>
        </w:rPr>
      </w:pPr>
    </w:p>
    <w:p w:rsidR="004534E4" w:rsidRPr="002622DD" w:rsidRDefault="004534E4" w:rsidP="004534E4">
      <w:pPr>
        <w:rPr>
          <w:rFonts w:ascii="Myriad Pro" w:hAnsi="Myriad Pro"/>
          <w:b/>
          <w:sz w:val="24"/>
          <w:szCs w:val="24"/>
        </w:rPr>
      </w:pPr>
      <w:r w:rsidRPr="002622DD">
        <w:rPr>
          <w:rFonts w:ascii="Myriad Pro" w:hAnsi="Myriad Pro"/>
          <w:b/>
          <w:sz w:val="24"/>
          <w:szCs w:val="24"/>
        </w:rPr>
        <w:t xml:space="preserve">Contents of this file </w:t>
      </w:r>
    </w:p>
    <w:p w:rsidR="004534E4" w:rsidRPr="002622DD" w:rsidRDefault="004534E4" w:rsidP="004534E4">
      <w:pPr>
        <w:rPr>
          <w:rFonts w:ascii="Myriad Pro" w:hAnsi="Myriad Pro"/>
        </w:rPr>
      </w:pPr>
    </w:p>
    <w:p w:rsidR="004534E4" w:rsidRPr="002622DD" w:rsidRDefault="004534E4" w:rsidP="004534E4">
      <w:pPr>
        <w:ind w:left="720"/>
        <w:rPr>
          <w:rFonts w:ascii="Myriad Pro" w:hAnsi="Myriad Pro"/>
          <w:sz w:val="22"/>
        </w:rPr>
      </w:pPr>
      <w:r w:rsidRPr="002622DD">
        <w:rPr>
          <w:rFonts w:ascii="Myriad Pro" w:hAnsi="Myriad Pro"/>
          <w:sz w:val="22"/>
        </w:rPr>
        <w:t>Text S1 to S</w:t>
      </w:r>
      <w:r w:rsidR="00CD637B" w:rsidRPr="002622DD">
        <w:rPr>
          <w:rFonts w:ascii="Myriad Pro" w:hAnsi="Myriad Pro"/>
          <w:sz w:val="22"/>
        </w:rPr>
        <w:t>3</w:t>
      </w:r>
    </w:p>
    <w:p w:rsidR="004534E4" w:rsidRPr="002622DD" w:rsidRDefault="004534E4" w:rsidP="004534E4">
      <w:pPr>
        <w:ind w:left="720"/>
        <w:rPr>
          <w:rFonts w:ascii="Myriad Pro" w:hAnsi="Myriad Pro"/>
          <w:sz w:val="22"/>
        </w:rPr>
      </w:pPr>
      <w:r w:rsidRPr="002622DD">
        <w:rPr>
          <w:rFonts w:ascii="Myriad Pro" w:hAnsi="Myriad Pro"/>
          <w:sz w:val="22"/>
        </w:rPr>
        <w:t>Figures S1 to S</w:t>
      </w:r>
      <w:r w:rsidR="00863959" w:rsidRPr="002622DD">
        <w:rPr>
          <w:rFonts w:ascii="Myriad Pro" w:hAnsi="Myriad Pro"/>
          <w:sz w:val="22"/>
        </w:rPr>
        <w:t>3</w:t>
      </w:r>
    </w:p>
    <w:p w:rsidR="00537F00" w:rsidRPr="002622DD" w:rsidRDefault="00537F00" w:rsidP="004534E4"/>
    <w:p w:rsidR="003F39B3" w:rsidRPr="002622DD" w:rsidRDefault="003F39B3" w:rsidP="003F39B3">
      <w:pPr>
        <w:widowControl/>
        <w:spacing w:before="100" w:beforeAutospacing="1" w:after="100" w:afterAutospacing="1"/>
        <w:jc w:val="left"/>
        <w:rPr>
          <w:rFonts w:ascii="Myriad Pro" w:eastAsia="宋体" w:hAnsi="Myriad Pro" w:cs="Times New Roman"/>
          <w:b/>
          <w:kern w:val="0"/>
          <w:sz w:val="24"/>
          <w:szCs w:val="24"/>
          <w:lang w:eastAsia="en-US"/>
        </w:rPr>
      </w:pPr>
      <w:r w:rsidRPr="002622DD">
        <w:rPr>
          <w:rFonts w:ascii="Myriad Pro" w:eastAsia="宋体" w:hAnsi="Myriad Pro" w:cs="Times New Roman"/>
          <w:b/>
          <w:bCs/>
          <w:kern w:val="0"/>
          <w:sz w:val="24"/>
          <w:szCs w:val="24"/>
          <w:lang w:eastAsia="en-US"/>
        </w:rPr>
        <w:t>Introduction</w:t>
      </w:r>
      <w:r w:rsidRPr="002622DD">
        <w:rPr>
          <w:rFonts w:ascii="Myriad Pro" w:eastAsia="宋体" w:hAnsi="Myriad Pro" w:cs="Times New Roman"/>
          <w:b/>
          <w:kern w:val="0"/>
          <w:sz w:val="24"/>
          <w:szCs w:val="24"/>
          <w:lang w:eastAsia="en-US"/>
        </w:rPr>
        <w:t xml:space="preserve"> </w:t>
      </w:r>
    </w:p>
    <w:p w:rsidR="003F39B3" w:rsidRPr="002622DD" w:rsidRDefault="003F39B3" w:rsidP="003F39B3">
      <w:pPr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 w:hint="eastAsia"/>
          <w:sz w:val="22"/>
        </w:rPr>
        <w:t>This supporting</w:t>
      </w:r>
      <w:r w:rsidRPr="002622DD">
        <w:rPr>
          <w:rFonts w:ascii="Myriad Pro" w:hAnsi="Myriad Pro" w:cs="Times New Roman"/>
          <w:sz w:val="22"/>
        </w:rPr>
        <w:t xml:space="preserve"> information </w:t>
      </w:r>
      <w:r w:rsidR="003066F9" w:rsidRPr="002622DD">
        <w:rPr>
          <w:rFonts w:ascii="Myriad Pro" w:hAnsi="Myriad Pro" w:cs="Times New Roman"/>
          <w:sz w:val="22"/>
        </w:rPr>
        <w:t>includes</w:t>
      </w:r>
      <w:r w:rsidRPr="002622DD">
        <w:rPr>
          <w:rFonts w:ascii="Myriad Pro" w:hAnsi="Myriad Pro" w:cs="Times New Roman"/>
          <w:sz w:val="22"/>
        </w:rPr>
        <w:t xml:space="preserve"> </w:t>
      </w:r>
      <w:r w:rsidR="00B650CC" w:rsidRPr="002622DD">
        <w:rPr>
          <w:rFonts w:ascii="Myriad Pro" w:hAnsi="Myriad Pro" w:cs="Times New Roman"/>
          <w:sz w:val="22"/>
        </w:rPr>
        <w:t>description of the basic modeling method</w:t>
      </w:r>
      <w:r w:rsidRPr="002622DD">
        <w:rPr>
          <w:rFonts w:ascii="Myriad Pro" w:hAnsi="Myriad Pro" w:cs="Times New Roman"/>
          <w:sz w:val="22"/>
        </w:rPr>
        <w:t>, supplementary illustration</w:t>
      </w:r>
      <w:r w:rsidR="00B650CC" w:rsidRPr="002622DD">
        <w:rPr>
          <w:rFonts w:ascii="Myriad Pro" w:hAnsi="Myriad Pro" w:cs="Times New Roman"/>
          <w:sz w:val="22"/>
        </w:rPr>
        <w:t>s</w:t>
      </w:r>
      <w:r w:rsidRPr="002622DD">
        <w:rPr>
          <w:rFonts w:ascii="Myriad Pro" w:hAnsi="Myriad Pro" w:cs="Times New Roman"/>
          <w:sz w:val="22"/>
        </w:rPr>
        <w:t xml:space="preserve"> of </w:t>
      </w:r>
      <w:r w:rsidR="003066F9" w:rsidRPr="002622DD">
        <w:rPr>
          <w:rFonts w:ascii="Myriad Pro" w:hAnsi="Myriad Pro" w:cs="Times New Roman"/>
          <w:sz w:val="22"/>
        </w:rPr>
        <w:t>modeling results</w:t>
      </w:r>
      <w:r w:rsidRPr="002622DD">
        <w:rPr>
          <w:rFonts w:ascii="Myriad Pro" w:hAnsi="Myriad Pro" w:cs="Times New Roman"/>
          <w:sz w:val="22"/>
        </w:rPr>
        <w:t xml:space="preserve">, and the </w:t>
      </w:r>
      <w:r w:rsidR="00B650CC" w:rsidRPr="002622DD">
        <w:rPr>
          <w:rFonts w:ascii="Myriad Pro" w:hAnsi="Myriad Pro" w:cs="Times New Roman"/>
          <w:sz w:val="22"/>
        </w:rPr>
        <w:t xml:space="preserve">data </w:t>
      </w:r>
      <w:r w:rsidRPr="002622DD">
        <w:rPr>
          <w:rFonts w:ascii="Myriad Pro" w:hAnsi="Myriad Pro" w:cs="Times New Roman"/>
          <w:sz w:val="22"/>
        </w:rPr>
        <w:t xml:space="preserve">source of high-resolution </w:t>
      </w:r>
      <w:proofErr w:type="spellStart"/>
      <w:r w:rsidR="00DD0B05" w:rsidRPr="002622DD">
        <w:rPr>
          <w:rFonts w:ascii="Myriad Pro" w:hAnsi="Myriad Pro" w:cs="Times New Roman"/>
          <w:sz w:val="22"/>
        </w:rPr>
        <w:t>multibeam</w:t>
      </w:r>
      <w:proofErr w:type="spellEnd"/>
      <w:r w:rsidR="00DD0B05" w:rsidRPr="002622DD">
        <w:rPr>
          <w:rFonts w:ascii="Myriad Pro" w:hAnsi="Myriad Pro" w:cs="Times New Roman"/>
          <w:sz w:val="22"/>
        </w:rPr>
        <w:t xml:space="preserve"> bathymetry</w:t>
      </w:r>
      <w:r w:rsidRPr="002622DD">
        <w:rPr>
          <w:rFonts w:ascii="Myriad Pro" w:hAnsi="Myriad Pro" w:cs="Times New Roman"/>
          <w:sz w:val="22"/>
        </w:rPr>
        <w:t>.</w:t>
      </w:r>
    </w:p>
    <w:p w:rsidR="003F39B3" w:rsidRPr="002622DD" w:rsidRDefault="003F39B3" w:rsidP="004534E4"/>
    <w:p w:rsidR="00211C6E" w:rsidRPr="002622DD" w:rsidRDefault="00EB22B6" w:rsidP="004534E4">
      <w:pPr>
        <w:pStyle w:val="SMHeading"/>
        <w:rPr>
          <w:rFonts w:ascii="Myriad Pro" w:hAnsi="Myriad Pro"/>
          <w:sz w:val="22"/>
          <w:szCs w:val="22"/>
        </w:rPr>
      </w:pPr>
      <w:r w:rsidRPr="002622DD">
        <w:rPr>
          <w:rFonts w:ascii="Myriad Pro" w:hAnsi="Myriad Pro"/>
          <w:sz w:val="22"/>
          <w:szCs w:val="22"/>
        </w:rPr>
        <w:t>Text S1</w:t>
      </w:r>
      <w:r w:rsidR="00211C6E" w:rsidRPr="002622DD">
        <w:rPr>
          <w:rFonts w:ascii="Myriad Pro" w:hAnsi="Myriad Pro"/>
          <w:sz w:val="22"/>
          <w:szCs w:val="22"/>
        </w:rPr>
        <w:t>. Basics of models</w:t>
      </w:r>
    </w:p>
    <w:p w:rsidR="00211C6E" w:rsidRPr="002622DD" w:rsidRDefault="003066F9" w:rsidP="004534E4">
      <w:pPr>
        <w:ind w:firstLine="448"/>
        <w:rPr>
          <w:rFonts w:ascii="Myriad Pro" w:hAnsi="Myriad Pro" w:cs="Times New Roman"/>
          <w:noProof/>
          <w:sz w:val="22"/>
        </w:rPr>
      </w:pPr>
      <w:r w:rsidRPr="002622DD">
        <w:rPr>
          <w:rFonts w:ascii="Myriad Pro" w:hAnsi="Myriad Pro" w:cs="Times New Roman"/>
          <w:sz w:val="22"/>
        </w:rPr>
        <w:t>At each point, t</w:t>
      </w:r>
      <w:r w:rsidR="00211C6E" w:rsidRPr="002622DD">
        <w:rPr>
          <w:rFonts w:ascii="Myriad Pro" w:hAnsi="Myriad Pro" w:cs="Times New Roman"/>
          <w:sz w:val="22"/>
        </w:rPr>
        <w:t xml:space="preserve">he FLAC method solves a mass balance equation </w:t>
      </w:r>
      <w:r w:rsidR="00211C6E" w:rsidRPr="002622DD">
        <w:rPr>
          <w:rFonts w:ascii="Myriad Pro" w:hAnsi="Myriad Pro" w:cs="Times New Roman"/>
          <w:noProof/>
          <w:sz w:val="22"/>
        </w:rPr>
        <w:t>[</w:t>
      </w:r>
      <w:r w:rsidR="00211C6E" w:rsidRPr="002622DD">
        <w:rPr>
          <w:rFonts w:ascii="Myriad Pro" w:hAnsi="Myriad Pro" w:cs="Times New Roman"/>
          <w:i/>
          <w:noProof/>
          <w:sz w:val="22"/>
        </w:rPr>
        <w:t>Cundall</w:t>
      </w:r>
      <w:r w:rsidR="00211C6E" w:rsidRPr="002622DD">
        <w:rPr>
          <w:rFonts w:ascii="Myriad Pro" w:hAnsi="Myriad Pro" w:cs="Times New Roman"/>
          <w:noProof/>
          <w:sz w:val="22"/>
        </w:rPr>
        <w:t>, 1989]</w:t>
      </w:r>
      <w:r w:rsidR="004768FC" w:rsidRPr="002622DD">
        <w:rPr>
          <w:rFonts w:ascii="Myriad Pro" w:hAnsi="Myriad Pro" w:cs="Times New Roman"/>
          <w:noProof/>
          <w:sz w:val="22"/>
        </w:rPr>
        <w:t>,</w:t>
      </w:r>
    </w:p>
    <w:p w:rsidR="00211C6E" w:rsidRPr="002622DD" w:rsidRDefault="00A84C13" w:rsidP="00B72589">
      <w:pPr>
        <w:jc w:val="center"/>
        <w:rPr>
          <w:rFonts w:ascii="Myriad Pro" w:hAnsi="Myriad Pro" w:cs="Times New Roman"/>
          <w:noProof/>
          <w:sz w:val="22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noProof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2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2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noProof/>
              <w:sz w:val="22"/>
            </w:rPr>
            <m:t>=0</m:t>
          </m:r>
        </m:oMath>
      </m:oMathPara>
    </w:p>
    <w:p w:rsidR="00B72589" w:rsidRPr="002622DD" w:rsidRDefault="00211C6E" w:rsidP="004534E4">
      <w:pPr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noProof/>
          <w:sz w:val="22"/>
        </w:rPr>
        <w:t xml:space="preserve">and a </w:t>
      </w:r>
      <w:r w:rsidR="00C17A22" w:rsidRPr="002622DD">
        <w:rPr>
          <w:rFonts w:ascii="Myriad Pro" w:hAnsi="Myriad Pro" w:cs="Times New Roman"/>
          <w:noProof/>
          <w:sz w:val="22"/>
        </w:rPr>
        <w:t>stress</w:t>
      </w:r>
      <w:r w:rsidRPr="002622DD">
        <w:rPr>
          <w:rFonts w:ascii="Myriad Pro" w:hAnsi="Myriad Pro" w:cs="Times New Roman"/>
          <w:noProof/>
          <w:sz w:val="22"/>
        </w:rPr>
        <w:t xml:space="preserve"> balance equation</w:t>
      </w:r>
    </w:p>
    <w:p w:rsidR="00211C6E" w:rsidRPr="002622DD" w:rsidRDefault="00B72589" w:rsidP="004768FC">
      <w:pPr>
        <w:jc w:val="center"/>
        <w:rPr>
          <w:rFonts w:ascii="Myriad Pro" w:hAnsi="Myriad Pro" w:cs="Times New Roman"/>
          <w:sz w:val="22"/>
        </w:rPr>
      </w:pPr>
      <m:oMathPara>
        <m:oMath>
          <m:r>
            <w:rPr>
              <w:rFonts w:ascii="Cambria Math" w:hAnsi="Cambria Math" w:cs="Times New Roman"/>
              <w:noProof/>
              <w:sz w:val="22"/>
            </w:rPr>
            <m:t>ρ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2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2"/>
                </w:rPr>
                <m:t>∂t</m:t>
              </m:r>
            </m:den>
          </m:f>
          <m:r>
            <w:rPr>
              <w:rFonts w:ascii="Cambria Math" w:hAnsi="Cambria Math" w:cs="Times New Roman"/>
              <w:noProof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2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ij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2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2"/>
                    </w:rPr>
                    <m:t>j</m:t>
                  </m:r>
                </m:sub>
              </m:sSub>
            </m:den>
          </m:f>
          <m:r>
            <w:rPr>
              <w:rFonts w:ascii="Cambria Math" w:hAnsi="Cambria Math" w:cs="Times New Roman"/>
              <w:noProof/>
              <w:sz w:val="22"/>
            </w:rPr>
            <m:t>+ρ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2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noProof/>
                  <w:sz w:val="22"/>
                </w:rPr>
                <m:t>i</m:t>
              </m:r>
            </m:sub>
          </m:sSub>
        </m:oMath>
      </m:oMathPara>
    </w:p>
    <w:p w:rsidR="00211C6E" w:rsidRPr="002622DD" w:rsidRDefault="003066F9" w:rsidP="004534E4">
      <w:pPr>
        <w:rPr>
          <w:rFonts w:ascii="Myriad Pro" w:hAnsi="Myriad Pro" w:cs="Times New Roman"/>
          <w:sz w:val="22"/>
        </w:rPr>
      </w:pPr>
      <w:proofErr w:type="gramStart"/>
      <w:r w:rsidRPr="002622DD">
        <w:rPr>
          <w:rFonts w:ascii="Myriad Pro" w:hAnsi="Myriad Pro" w:cs="Times New Roman"/>
          <w:sz w:val="22"/>
        </w:rPr>
        <w:t>w</w:t>
      </w:r>
      <w:r w:rsidR="00211C6E" w:rsidRPr="002622DD">
        <w:rPr>
          <w:rFonts w:ascii="Myriad Pro" w:hAnsi="Myriad Pro" w:cs="Times New Roman"/>
          <w:sz w:val="22"/>
        </w:rPr>
        <w:t>here</w:t>
      </w:r>
      <w:proofErr w:type="gramEnd"/>
      <w:r w:rsidR="00B816F3" w:rsidRPr="002622DD">
        <w:rPr>
          <w:rFonts w:ascii="Myriad Pro" w:hAnsi="Myriad Pro" w:cs="Times New Roman"/>
          <w:sz w:val="22"/>
        </w:rPr>
        <w:t xml:space="preserve"> </w:t>
      </w:r>
      <w:proofErr w:type="spellStart"/>
      <w:r w:rsidR="00B816F3" w:rsidRPr="002622DD">
        <w:rPr>
          <w:rFonts w:ascii="Myriad Pro" w:eastAsia="宋体" w:hAnsi="Myriad Pro" w:cs="Times New Roman"/>
          <w:i/>
          <w:sz w:val="22"/>
        </w:rPr>
        <w:t>ν</w:t>
      </w:r>
      <w:r w:rsidR="00E1569C" w:rsidRPr="002622DD">
        <w:rPr>
          <w:rFonts w:ascii="Myriad Pro" w:eastAsia="宋体" w:hAnsi="Myriad Pro" w:cs="Times New Roman"/>
          <w:i/>
          <w:sz w:val="22"/>
          <w:vertAlign w:val="subscript"/>
        </w:rPr>
        <w:t>i</w:t>
      </w:r>
      <w:proofErr w:type="spellEnd"/>
      <w:r w:rsidR="00E1569C" w:rsidRPr="002622DD">
        <w:rPr>
          <w:rFonts w:ascii="Myriad Pro" w:eastAsia="宋体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is nodal velocity in the </w:t>
      </w:r>
      <w:r w:rsidR="00B816F3" w:rsidRPr="002622DD">
        <w:rPr>
          <w:rFonts w:ascii="Myriad Pro" w:hAnsi="Myriad Pro" w:cs="Times New Roman"/>
          <w:i/>
          <w:sz w:val="22"/>
        </w:rPr>
        <w:t>x</w:t>
      </w:r>
      <w:r w:rsidR="00B816F3" w:rsidRPr="002622DD">
        <w:rPr>
          <w:rFonts w:ascii="Myriad Pro" w:hAnsi="Myriad Pro" w:cs="Times New Roman"/>
          <w:i/>
          <w:sz w:val="22"/>
          <w:vertAlign w:val="subscript"/>
        </w:rPr>
        <w:t>i</w:t>
      </w:r>
      <w:r w:rsidR="00B816F3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direction, </w:t>
      </w:r>
      <w:r w:rsidR="00B816F3" w:rsidRPr="002622DD">
        <w:rPr>
          <w:rFonts w:ascii="Myriad Pro" w:hAnsi="Myriad Pro" w:cs="Times New Roman"/>
          <w:i/>
          <w:sz w:val="22"/>
        </w:rPr>
        <w:t>ρ</w:t>
      </w:r>
      <w:r w:rsidR="00B816F3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is density, </w:t>
      </w:r>
      <w:proofErr w:type="spellStart"/>
      <w:r w:rsidR="00B816F3" w:rsidRPr="002622DD">
        <w:rPr>
          <w:rFonts w:ascii="Myriad Pro" w:eastAsia="宋体" w:hAnsi="Myriad Pro" w:cs="Times New Roman"/>
          <w:i/>
          <w:sz w:val="22"/>
        </w:rPr>
        <w:t>σ</w:t>
      </w:r>
      <w:r w:rsidR="00B816F3" w:rsidRPr="002622DD">
        <w:rPr>
          <w:rFonts w:ascii="Myriad Pro" w:eastAsia="宋体" w:hAnsi="Myriad Pro" w:cs="Times New Roman"/>
          <w:i/>
          <w:sz w:val="22"/>
          <w:vertAlign w:val="subscript"/>
        </w:rPr>
        <w:t>ij</w:t>
      </w:r>
      <w:proofErr w:type="spellEnd"/>
      <w:r w:rsidR="00B816F3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is stress tensor, and </w:t>
      </w:r>
      <w:proofErr w:type="spellStart"/>
      <w:r w:rsidR="00B816F3" w:rsidRPr="002622DD">
        <w:rPr>
          <w:rFonts w:ascii="Myriad Pro" w:hAnsi="Myriad Pro" w:cs="Times New Roman"/>
          <w:i/>
          <w:sz w:val="22"/>
        </w:rPr>
        <w:t>g</w:t>
      </w:r>
      <w:r w:rsidR="00B816F3" w:rsidRPr="002622DD">
        <w:rPr>
          <w:rFonts w:ascii="Myriad Pro" w:hAnsi="Myriad Pro" w:cs="Times New Roman"/>
          <w:i/>
          <w:sz w:val="22"/>
          <w:vertAlign w:val="subscript"/>
        </w:rPr>
        <w:t>i</w:t>
      </w:r>
      <w:proofErr w:type="spellEnd"/>
      <w:r w:rsidR="00211C6E" w:rsidRPr="002622DD">
        <w:rPr>
          <w:rFonts w:ascii="Myriad Pro" w:hAnsi="Myriad Pro" w:cs="Times New Roman"/>
          <w:sz w:val="22"/>
        </w:rPr>
        <w:t xml:space="preserve"> is gravitational acceleration.</w:t>
      </w:r>
    </w:p>
    <w:p w:rsidR="00211C6E" w:rsidRPr="002622DD" w:rsidRDefault="000027DB" w:rsidP="004534E4">
      <w:pPr>
        <w:ind w:firstLine="448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t>Y</w:t>
      </w:r>
      <w:r w:rsidR="00211C6E" w:rsidRPr="002622DD">
        <w:rPr>
          <w:rFonts w:ascii="Myriad Pro" w:hAnsi="Myriad Pro" w:cs="Times New Roman"/>
          <w:sz w:val="22"/>
        </w:rPr>
        <w:t xml:space="preserve">ielding of the </w:t>
      </w:r>
      <w:proofErr w:type="spellStart"/>
      <w:r w:rsidR="00211C6E" w:rsidRPr="002622DD">
        <w:rPr>
          <w:rFonts w:ascii="Myriad Pro" w:hAnsi="Myriad Pro" w:cs="Times New Roman"/>
          <w:sz w:val="22"/>
        </w:rPr>
        <w:t>elasto</w:t>
      </w:r>
      <w:proofErr w:type="spellEnd"/>
      <w:r w:rsidR="00211C6E" w:rsidRPr="002622DD">
        <w:rPr>
          <w:rFonts w:ascii="Myriad Pro" w:hAnsi="Myriad Pro" w:cs="Times New Roman"/>
          <w:sz w:val="22"/>
        </w:rPr>
        <w:t xml:space="preserve">-plastic material follows the Mohr-Coulomb failure criterion given by </w:t>
      </w:r>
      <w:r w:rsidR="00211C6E" w:rsidRPr="002622DD">
        <w:rPr>
          <w:rFonts w:ascii="Myriad Pro" w:hAnsi="Myriad Pro" w:cs="Times New Roman"/>
          <w:i/>
          <w:noProof/>
          <w:sz w:val="22"/>
        </w:rPr>
        <w:t xml:space="preserve">Jaeger </w:t>
      </w:r>
      <w:r w:rsidR="009C3365" w:rsidRPr="002622DD">
        <w:rPr>
          <w:rFonts w:ascii="Myriad Pro" w:hAnsi="Myriad Pro" w:cs="Times New Roman"/>
          <w:i/>
          <w:noProof/>
          <w:sz w:val="22"/>
        </w:rPr>
        <w:t>and Cook</w:t>
      </w:r>
      <w:r w:rsidR="00211C6E" w:rsidRPr="002622DD">
        <w:rPr>
          <w:rFonts w:ascii="Myriad Pro" w:hAnsi="Myriad Pro" w:cs="Times New Roman"/>
          <w:noProof/>
          <w:sz w:val="22"/>
        </w:rPr>
        <w:t xml:space="preserve"> </w:t>
      </w:r>
      <w:r w:rsidR="003066F9" w:rsidRPr="002622DD">
        <w:rPr>
          <w:rFonts w:ascii="Myriad Pro" w:hAnsi="Myriad Pro" w:cs="Times New Roman"/>
          <w:noProof/>
          <w:sz w:val="22"/>
        </w:rPr>
        <w:t>[</w:t>
      </w:r>
      <w:r w:rsidR="00211C6E" w:rsidRPr="002622DD">
        <w:rPr>
          <w:rFonts w:ascii="Myriad Pro" w:hAnsi="Myriad Pro" w:cs="Times New Roman"/>
          <w:noProof/>
          <w:sz w:val="22"/>
        </w:rPr>
        <w:t>1979]</w:t>
      </w:r>
      <w:r w:rsidR="00211C6E" w:rsidRPr="002622DD">
        <w:rPr>
          <w:rFonts w:ascii="Myriad Pro" w:hAnsi="Myriad Pro" w:cs="Times New Roman"/>
          <w:sz w:val="22"/>
        </w:rPr>
        <w:t>,</w:t>
      </w:r>
    </w:p>
    <w:p w:rsidR="00211C6E" w:rsidRPr="002622DD" w:rsidRDefault="004768FC" w:rsidP="004768FC">
      <w:pPr>
        <w:jc w:val="center"/>
        <w:rPr>
          <w:rFonts w:ascii="Myriad Pro" w:hAnsi="Myriad Pro" w:cs="Times New Roman"/>
          <w:sz w:val="22"/>
        </w:rPr>
      </w:pPr>
      <m:oMathPara>
        <m:oMath>
          <m:r>
            <w:rPr>
              <w:rFonts w:ascii="Cambria Math" w:hAnsi="Cambria Math" w:cs="Times New Roman"/>
              <w:sz w:val="22"/>
            </w:rPr>
            <m:t>τ=C</m:t>
          </m:r>
          <m:d>
            <m:d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ps</m:t>
                  </m:r>
                </m:sub>
              </m:sSub>
            </m:e>
          </m:d>
          <m:r>
            <w:rPr>
              <w:rFonts w:ascii="Cambria Math" w:hAnsi="Cambria Math" w:cs="Times New Roman"/>
              <w:sz w:val="22"/>
            </w:rPr>
            <m:t>+μ</m:t>
          </m:r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n</m:t>
              </m:r>
            </m:sub>
          </m:sSub>
        </m:oMath>
      </m:oMathPara>
    </w:p>
    <w:p w:rsidR="00211C6E" w:rsidRPr="002622DD" w:rsidRDefault="003066F9" w:rsidP="004534E4">
      <w:pPr>
        <w:rPr>
          <w:rFonts w:ascii="Myriad Pro" w:hAnsi="Myriad Pro" w:cs="Times New Roman"/>
          <w:sz w:val="22"/>
          <w:lang w:val="el-GR"/>
        </w:rPr>
      </w:pPr>
      <w:proofErr w:type="gramStart"/>
      <w:r w:rsidRPr="002622DD">
        <w:rPr>
          <w:rFonts w:ascii="Myriad Pro" w:hAnsi="Myriad Pro" w:cs="Times New Roman"/>
          <w:sz w:val="22"/>
        </w:rPr>
        <w:t>w</w:t>
      </w:r>
      <w:r w:rsidR="00211C6E" w:rsidRPr="002622DD">
        <w:rPr>
          <w:rFonts w:ascii="Myriad Pro" w:hAnsi="Myriad Pro" w:cs="Times New Roman"/>
          <w:sz w:val="22"/>
        </w:rPr>
        <w:t>here</w:t>
      </w:r>
      <w:proofErr w:type="gramEnd"/>
      <w:r w:rsidR="00AA69C5" w:rsidRPr="002622DD">
        <w:rPr>
          <w:rFonts w:ascii="Myriad Pro" w:hAnsi="Myriad Pro" w:cs="Times New Roman"/>
          <w:sz w:val="22"/>
        </w:rPr>
        <w:t xml:space="preserve"> </w:t>
      </w:r>
      <w:r w:rsidR="00AA69C5" w:rsidRPr="002622DD">
        <w:rPr>
          <w:rFonts w:ascii="Myriad Pro" w:eastAsia="宋体" w:hAnsi="Myriad Pro" w:cs="Times New Roman"/>
          <w:i/>
          <w:sz w:val="22"/>
        </w:rPr>
        <w:t xml:space="preserve">τ </w:t>
      </w:r>
      <w:r w:rsidR="00211C6E" w:rsidRPr="002622DD">
        <w:rPr>
          <w:rFonts w:ascii="Myriad Pro" w:hAnsi="Myriad Pro" w:cs="Times New Roman"/>
          <w:sz w:val="22"/>
        </w:rPr>
        <w:t xml:space="preserve">is shear stress, </w:t>
      </w:r>
      <w:r w:rsidR="00AA69C5" w:rsidRPr="002622DD">
        <w:rPr>
          <w:rFonts w:ascii="Myriad Pro" w:eastAsia="宋体" w:hAnsi="Myriad Pro" w:cs="Times New Roman"/>
          <w:i/>
          <w:sz w:val="22"/>
        </w:rPr>
        <w:t xml:space="preserve">μ </w:t>
      </w:r>
      <w:r w:rsidR="00211C6E" w:rsidRPr="002622DD">
        <w:rPr>
          <w:rFonts w:ascii="Myriad Pro" w:hAnsi="Myriad Pro" w:cs="Times New Roman"/>
          <w:sz w:val="22"/>
        </w:rPr>
        <w:t xml:space="preserve">is </w:t>
      </w:r>
      <w:r w:rsidRPr="002622DD">
        <w:rPr>
          <w:rFonts w:ascii="Myriad Pro" w:hAnsi="Myriad Pro" w:cs="Times New Roman"/>
          <w:sz w:val="22"/>
        </w:rPr>
        <w:t xml:space="preserve">friction </w:t>
      </w:r>
      <w:r w:rsidR="00211C6E" w:rsidRPr="002622DD">
        <w:rPr>
          <w:rFonts w:ascii="Myriad Pro" w:hAnsi="Myriad Pro" w:cs="Times New Roman"/>
          <w:sz w:val="22"/>
        </w:rPr>
        <w:t xml:space="preserve">coefficient, </w:t>
      </w:r>
      <w:proofErr w:type="spellStart"/>
      <w:r w:rsidR="00AA69C5" w:rsidRPr="002622DD">
        <w:rPr>
          <w:rFonts w:ascii="Myriad Pro" w:eastAsia="宋体" w:hAnsi="Myriad Pro" w:cs="Times New Roman"/>
          <w:i/>
          <w:sz w:val="22"/>
        </w:rPr>
        <w:t>σ</w:t>
      </w:r>
      <w:r w:rsidR="00AA69C5" w:rsidRPr="002622DD">
        <w:rPr>
          <w:rFonts w:ascii="Myriad Pro" w:eastAsia="宋体" w:hAnsi="Myriad Pro" w:cs="Times New Roman"/>
          <w:i/>
          <w:sz w:val="22"/>
          <w:vertAlign w:val="subscript"/>
        </w:rPr>
        <w:t>n</w:t>
      </w:r>
      <w:proofErr w:type="spellEnd"/>
      <w:r w:rsidR="00AA69C5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is normal stress, and </w:t>
      </w:r>
      <w:r w:rsidR="00AA69C5" w:rsidRPr="002622DD">
        <w:rPr>
          <w:rFonts w:ascii="Myriad Pro" w:hAnsi="Myriad Pro" w:cs="Times New Roman"/>
          <w:i/>
          <w:sz w:val="22"/>
        </w:rPr>
        <w:t>C</w:t>
      </w:r>
      <w:r w:rsidRPr="002622DD">
        <w:rPr>
          <w:rFonts w:ascii="Myriad Pro" w:hAnsi="Myriad Pro" w:cs="Times New Roman"/>
          <w:sz w:val="22"/>
        </w:rPr>
        <w:t xml:space="preserve"> is cohesion, which </w:t>
      </w:r>
      <w:r w:rsidR="00211C6E" w:rsidRPr="002622DD">
        <w:rPr>
          <w:rFonts w:ascii="Myriad Pro" w:hAnsi="Myriad Pro" w:cs="Times New Roman"/>
          <w:sz w:val="22"/>
        </w:rPr>
        <w:t>is dependent on plastic strain</w:t>
      </w:r>
      <w:r w:rsidR="00AA69C5" w:rsidRPr="002622DD">
        <w:rPr>
          <w:rFonts w:ascii="Myriad Pro" w:hAnsi="Myriad Pro" w:cs="Times New Roman"/>
          <w:sz w:val="22"/>
        </w:rPr>
        <w:t xml:space="preserve"> </w:t>
      </w:r>
      <w:proofErr w:type="spellStart"/>
      <w:r w:rsidR="00AA69C5" w:rsidRPr="002622DD">
        <w:rPr>
          <w:rFonts w:ascii="Myriad Pro" w:eastAsia="宋体" w:hAnsi="Myriad Pro" w:cs="Times New Roman"/>
          <w:i/>
          <w:sz w:val="22"/>
        </w:rPr>
        <w:t>ε</w:t>
      </w:r>
      <w:r w:rsidR="00AA69C5" w:rsidRPr="002622DD">
        <w:rPr>
          <w:rFonts w:ascii="Myriad Pro" w:eastAsia="宋体" w:hAnsi="Myriad Pro" w:cs="Times New Roman"/>
          <w:i/>
          <w:sz w:val="22"/>
          <w:vertAlign w:val="subscript"/>
        </w:rPr>
        <w:t>ps</w:t>
      </w:r>
      <w:proofErr w:type="spellEnd"/>
      <w:r w:rsidR="00211C6E" w:rsidRPr="002622DD">
        <w:rPr>
          <w:rFonts w:ascii="Myriad Pro" w:hAnsi="Myriad Pro" w:cs="Times New Roman"/>
          <w:sz w:val="22"/>
        </w:rPr>
        <w:t>.</w:t>
      </w:r>
    </w:p>
    <w:p w:rsidR="00211C6E" w:rsidRPr="002622DD" w:rsidRDefault="00211C6E" w:rsidP="004534E4">
      <w:pPr>
        <w:ind w:firstLine="448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lastRenderedPageBreak/>
        <w:t xml:space="preserve">Following the approach of </w:t>
      </w:r>
      <w:r w:rsidRPr="002622DD">
        <w:rPr>
          <w:rFonts w:ascii="Myriad Pro" w:hAnsi="Myriad Pro" w:cs="Times New Roman"/>
          <w:i/>
          <w:noProof/>
          <w:sz w:val="22"/>
        </w:rPr>
        <w:t>Buck and Poliakov</w:t>
      </w:r>
      <w:r w:rsidRPr="002622DD">
        <w:rPr>
          <w:rFonts w:ascii="Myriad Pro" w:hAnsi="Myriad Pro" w:cs="Times New Roman"/>
          <w:noProof/>
          <w:sz w:val="22"/>
        </w:rPr>
        <w:t xml:space="preserve"> [1998], </w:t>
      </w:r>
      <w:r w:rsidRPr="002622DD">
        <w:rPr>
          <w:rFonts w:ascii="Myriad Pro" w:hAnsi="Myriad Pro" w:cs="Times New Roman"/>
          <w:i/>
          <w:noProof/>
          <w:sz w:val="22"/>
        </w:rPr>
        <w:t>Poliakov and Buck</w:t>
      </w:r>
      <w:r w:rsidRPr="002622DD">
        <w:rPr>
          <w:rFonts w:ascii="Myriad Pro" w:hAnsi="Myriad Pro" w:cs="Times New Roman"/>
          <w:noProof/>
          <w:sz w:val="22"/>
        </w:rPr>
        <w:t xml:space="preserve"> [1998], </w:t>
      </w:r>
      <w:r w:rsidR="003066F9" w:rsidRPr="002622DD">
        <w:rPr>
          <w:rFonts w:ascii="Myriad Pro" w:hAnsi="Myriad Pro" w:cs="Times New Roman"/>
          <w:noProof/>
          <w:sz w:val="22"/>
        </w:rPr>
        <w:t xml:space="preserve">and </w:t>
      </w:r>
      <w:r w:rsidRPr="002622DD">
        <w:rPr>
          <w:rFonts w:ascii="Myriad Pro" w:hAnsi="Myriad Pro" w:cs="Times New Roman"/>
          <w:i/>
          <w:noProof/>
          <w:sz w:val="22"/>
        </w:rPr>
        <w:t xml:space="preserve">Lavier et al. </w:t>
      </w:r>
      <w:r w:rsidRPr="002622DD">
        <w:rPr>
          <w:rFonts w:ascii="Myriad Pro" w:hAnsi="Myriad Pro" w:cs="Times New Roman"/>
          <w:noProof/>
          <w:sz w:val="22"/>
        </w:rPr>
        <w:t xml:space="preserve">[2000], </w:t>
      </w:r>
      <w:r w:rsidRPr="002622DD">
        <w:rPr>
          <w:rFonts w:ascii="Myriad Pro" w:hAnsi="Myriad Pro" w:cs="Times New Roman"/>
          <w:sz w:val="22"/>
        </w:rPr>
        <w:t xml:space="preserve">we assume the cohesion </w:t>
      </w:r>
      <w:r w:rsidR="003066F9" w:rsidRPr="002622DD">
        <w:rPr>
          <w:rFonts w:ascii="Myriad Pro" w:hAnsi="Myriad Pro" w:cs="Times New Roman"/>
          <w:sz w:val="22"/>
        </w:rPr>
        <w:t>is</w:t>
      </w:r>
      <w:r w:rsidRPr="002622DD">
        <w:rPr>
          <w:rFonts w:ascii="Myriad Pro" w:hAnsi="Myriad Pro" w:cs="Times New Roman"/>
          <w:sz w:val="22"/>
        </w:rPr>
        <w:t xml:space="preserve"> reduce</w:t>
      </w:r>
      <w:r w:rsidR="003066F9" w:rsidRPr="002622DD">
        <w:rPr>
          <w:rFonts w:ascii="Myriad Pro" w:hAnsi="Myriad Pro" w:cs="Times New Roman"/>
          <w:sz w:val="22"/>
        </w:rPr>
        <w:t>d</w:t>
      </w:r>
      <w:r w:rsidRPr="002622DD">
        <w:rPr>
          <w:rFonts w:ascii="Myriad Pro" w:hAnsi="Myriad Pro" w:cs="Times New Roman"/>
          <w:sz w:val="22"/>
        </w:rPr>
        <w:t xml:space="preserve"> with increa</w:t>
      </w:r>
      <w:r w:rsidR="00C17A22" w:rsidRPr="002622DD">
        <w:rPr>
          <w:rFonts w:ascii="Myriad Pro" w:hAnsi="Myriad Pro" w:cs="Times New Roman"/>
          <w:sz w:val="22"/>
        </w:rPr>
        <w:t>sing plastic strain:</w:t>
      </w:r>
    </w:p>
    <w:p w:rsidR="004768FC" w:rsidRPr="002622DD" w:rsidRDefault="00A84C13" w:rsidP="00932E55">
      <w:pPr>
        <w:jc w:val="center"/>
        <w:rPr>
          <w:rFonts w:ascii="Myriad Pro" w:hAnsi="Myriad Pro" w:cs="Times New Roman"/>
          <w:sz w:val="22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2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2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ps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2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2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2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2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ps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c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2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ps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2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c</m:t>
                      </m:r>
                    </m:sub>
                  </m:sSub>
                </m:e>
                <m:e>
                  <m:r>
                    <w:rPr>
                      <w:rFonts w:ascii="Cambria Math" w:hAnsi="Cambria Math" w:cs="Times New Roman"/>
                      <w:sz w:val="22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2"/>
                            </w:rPr>
                            <m:t>ps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2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2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ps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2"/>
                    </w:rPr>
                    <m:t>&gt;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c</m:t>
                      </m:r>
                    </m:sub>
                  </m:sSub>
                </m:e>
              </m:eqArr>
              <m:r>
                <w:rPr>
                  <w:rFonts w:ascii="Cambria Math" w:hAnsi="Cambria Math" w:cs="Times New Roman"/>
                  <w:sz w:val="22"/>
                </w:rPr>
                <m:t xml:space="preserve"> </m:t>
              </m:r>
            </m:e>
          </m:d>
        </m:oMath>
      </m:oMathPara>
    </w:p>
    <w:p w:rsidR="000027DB" w:rsidRPr="002622DD" w:rsidRDefault="003066F9" w:rsidP="004534E4">
      <w:pPr>
        <w:rPr>
          <w:rFonts w:ascii="Myriad Pro" w:hAnsi="Myriad Pro" w:cs="Times New Roman"/>
          <w:sz w:val="22"/>
        </w:rPr>
      </w:pPr>
      <w:proofErr w:type="gramStart"/>
      <w:r w:rsidRPr="002622DD">
        <w:rPr>
          <w:rFonts w:ascii="Myriad Pro" w:hAnsi="Myriad Pro" w:cs="Times New Roman"/>
          <w:sz w:val="22"/>
        </w:rPr>
        <w:t>w</w:t>
      </w:r>
      <w:r w:rsidR="00A82155" w:rsidRPr="002622DD">
        <w:rPr>
          <w:rFonts w:ascii="Myriad Pro" w:hAnsi="Myriad Pro" w:cs="Times New Roman"/>
          <w:sz w:val="22"/>
        </w:rPr>
        <w:t>here</w:t>
      </w:r>
      <w:proofErr w:type="gramEnd"/>
      <w:r w:rsidR="00A82155" w:rsidRPr="002622DD">
        <w:rPr>
          <w:rFonts w:ascii="Myriad Pro" w:hAnsi="Myriad Pro" w:cs="Times New Roman"/>
          <w:sz w:val="22"/>
        </w:rPr>
        <w:t xml:space="preserve"> </w:t>
      </w:r>
      <w:r w:rsidR="00A82155" w:rsidRPr="002622DD">
        <w:rPr>
          <w:rFonts w:ascii="Myriad Pro" w:hAnsi="Myriad Pro" w:cs="Times New Roman"/>
          <w:i/>
          <w:sz w:val="22"/>
        </w:rPr>
        <w:t>C</w:t>
      </w:r>
      <w:r w:rsidR="00A82155" w:rsidRPr="002622DD">
        <w:rPr>
          <w:rFonts w:ascii="Myriad Pro" w:hAnsi="Myriad Pro" w:cs="Times New Roman"/>
          <w:i/>
          <w:sz w:val="22"/>
          <w:vertAlign w:val="subscript"/>
        </w:rPr>
        <w:t>0</w:t>
      </w:r>
      <w:r w:rsidR="00A82155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is initial cohesion for brittle material, </w:t>
      </w:r>
      <w:r w:rsidR="00A82155" w:rsidRPr="002622DD">
        <w:rPr>
          <w:rFonts w:ascii="Myriad Pro" w:hAnsi="Myriad Pro" w:cs="Times New Roman"/>
          <w:i/>
          <w:sz w:val="22"/>
        </w:rPr>
        <w:t>C</w:t>
      </w:r>
      <w:r w:rsidR="00A82155" w:rsidRPr="002622DD">
        <w:rPr>
          <w:rFonts w:ascii="Myriad Pro" w:hAnsi="Myriad Pro" w:cs="Times New Roman"/>
          <w:i/>
          <w:sz w:val="22"/>
          <w:vertAlign w:val="subscript"/>
        </w:rPr>
        <w:t>1</w:t>
      </w:r>
      <w:r w:rsidR="00A82155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>is remaining cohesion when totally yielded, and</w:t>
      </w:r>
      <w:r w:rsidR="00272B89" w:rsidRPr="002622DD">
        <w:rPr>
          <w:rFonts w:ascii="Myriad Pro" w:hAnsi="Myriad Pro" w:cs="Times New Roman"/>
          <w:sz w:val="22"/>
        </w:rPr>
        <w:t xml:space="preserve"> </w:t>
      </w:r>
      <w:proofErr w:type="spellStart"/>
      <w:r w:rsidR="00272B89" w:rsidRPr="002622DD">
        <w:rPr>
          <w:rFonts w:ascii="Myriad Pro" w:eastAsia="宋体" w:hAnsi="Myriad Pro" w:cs="Times New Roman"/>
          <w:i/>
          <w:sz w:val="22"/>
        </w:rPr>
        <w:t>ε</w:t>
      </w:r>
      <w:r w:rsidR="00272B89" w:rsidRPr="002622DD">
        <w:rPr>
          <w:rFonts w:ascii="Myriad Pro" w:eastAsia="宋体" w:hAnsi="Myriad Pro" w:cs="Times New Roman"/>
          <w:i/>
          <w:sz w:val="22"/>
          <w:vertAlign w:val="subscript"/>
        </w:rPr>
        <w:t>c</w:t>
      </w:r>
      <w:proofErr w:type="spellEnd"/>
      <w:r w:rsidR="00211C6E" w:rsidRPr="002622DD">
        <w:rPr>
          <w:rFonts w:ascii="Myriad Pro" w:hAnsi="Myriad Pro" w:cs="Times New Roman"/>
          <w:sz w:val="22"/>
        </w:rPr>
        <w:t xml:space="preserve"> is the characteristic plastic strain that controls the slope of cohesion reduction.</w:t>
      </w:r>
    </w:p>
    <w:p w:rsidR="00211C6E" w:rsidRPr="002622DD" w:rsidRDefault="00211C6E" w:rsidP="004534E4">
      <w:pPr>
        <w:ind w:firstLine="448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t xml:space="preserve">The rheological behavior of viscous material follows non-Newtonian </w:t>
      </w:r>
      <w:r w:rsidR="003066F9" w:rsidRPr="002622DD">
        <w:rPr>
          <w:rFonts w:ascii="Myriad Pro" w:hAnsi="Myriad Pro" w:cs="Times New Roman"/>
          <w:sz w:val="22"/>
        </w:rPr>
        <w:t>power</w:t>
      </w:r>
      <w:r w:rsidR="00C90722" w:rsidRPr="002622DD">
        <w:rPr>
          <w:rFonts w:ascii="Myriad Pro" w:hAnsi="Myriad Pro" w:cs="Times New Roman"/>
          <w:sz w:val="22"/>
        </w:rPr>
        <w:t>-</w:t>
      </w:r>
      <w:r w:rsidR="003066F9" w:rsidRPr="002622DD">
        <w:rPr>
          <w:rFonts w:ascii="Myriad Pro" w:hAnsi="Myriad Pro" w:cs="Times New Roman"/>
          <w:sz w:val="22"/>
        </w:rPr>
        <w:t xml:space="preserve">law </w:t>
      </w:r>
      <w:r w:rsidR="00D911A8" w:rsidRPr="002622DD">
        <w:rPr>
          <w:rFonts w:ascii="Myriad Pro" w:hAnsi="Myriad Pro" w:cs="Times New Roman"/>
          <w:sz w:val="22"/>
        </w:rPr>
        <w:t xml:space="preserve">rheology given by </w:t>
      </w:r>
      <w:r w:rsidR="00D911A8" w:rsidRPr="002622DD">
        <w:rPr>
          <w:rFonts w:ascii="Myriad Pro" w:hAnsi="Myriad Pro" w:cs="Times New Roman"/>
          <w:i/>
          <w:noProof/>
          <w:sz w:val="22"/>
        </w:rPr>
        <w:t>Chen and Morgan</w:t>
      </w:r>
      <w:r w:rsidR="00D911A8" w:rsidRPr="002622DD">
        <w:rPr>
          <w:rFonts w:ascii="Myriad Pro" w:hAnsi="Myriad Pro" w:cs="Times New Roman"/>
          <w:noProof/>
          <w:sz w:val="22"/>
        </w:rPr>
        <w:t xml:space="preserve"> [1990]</w:t>
      </w:r>
      <w:r w:rsidR="00D911A8" w:rsidRPr="002622DD">
        <w:rPr>
          <w:rFonts w:ascii="Myriad Pro" w:hAnsi="Myriad Pro" w:cs="Times New Roman"/>
          <w:sz w:val="22"/>
        </w:rPr>
        <w:t xml:space="preserve">, which depends on </w:t>
      </w:r>
      <w:r w:rsidRPr="002622DD">
        <w:rPr>
          <w:rFonts w:ascii="Myriad Pro" w:hAnsi="Myriad Pro" w:cs="Times New Roman"/>
          <w:sz w:val="22"/>
        </w:rPr>
        <w:t>temperatur</w:t>
      </w:r>
      <w:r w:rsidR="00D911A8" w:rsidRPr="002622DD">
        <w:rPr>
          <w:rFonts w:ascii="Myriad Pro" w:hAnsi="Myriad Pro" w:cs="Times New Roman"/>
          <w:sz w:val="22"/>
        </w:rPr>
        <w:t>e and strain rate</w:t>
      </w:r>
      <w:r w:rsidRPr="002622DD">
        <w:rPr>
          <w:rFonts w:ascii="Myriad Pro" w:hAnsi="Myriad Pro" w:cs="Times New Roman"/>
          <w:sz w:val="22"/>
        </w:rPr>
        <w:t>,</w:t>
      </w:r>
    </w:p>
    <w:p w:rsidR="00211C6E" w:rsidRPr="002622DD" w:rsidRDefault="000347F5" w:rsidP="007B6E69">
      <w:pPr>
        <w:jc w:val="center"/>
        <w:rPr>
          <w:rFonts w:ascii="Myriad Pro" w:hAnsi="Myriad Pro" w:cs="Times New Roman"/>
          <w:sz w:val="22"/>
        </w:rPr>
      </w:pPr>
      <m:oMathPara>
        <m:oMath>
          <m:r>
            <w:rPr>
              <w:rFonts w:ascii="Cambria Math" w:hAnsi="Cambria Math" w:cs="Times New Roman"/>
              <w:sz w:val="22"/>
            </w:rPr>
            <m:t>η=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2"/>
                </w:rPr>
                <m:t>4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Times New Roman"/>
                  <w:sz w:val="2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2"/>
                    </w:rPr>
                    <m:t>3A</m:t>
                  </m:r>
                </m:den>
              </m:f>
              <m:r>
                <w:rPr>
                  <w:rFonts w:ascii="Cambria Math" w:hAnsi="Cambria Math" w:cs="Times New Roman"/>
                  <w:sz w:val="22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2"/>
                </w:rPr>
                <m:t>1/n</m:t>
              </m:r>
            </m:sup>
          </m:sSup>
          <m:sSubSup>
            <m:sSubSup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SupPr>
            <m:e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2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2"/>
                </w:rPr>
                <m:t>max</m:t>
              </m:r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2"/>
                    </w:rPr>
                    <m:t>1-n</m:t>
                  </m:r>
                </m:num>
                <m:den>
                  <m:r>
                    <w:rPr>
                      <w:rFonts w:ascii="Cambria Math" w:hAnsi="Cambria Math" w:cs="Times New Roman"/>
                      <w:sz w:val="22"/>
                    </w:rPr>
                    <m:t>n</m:t>
                  </m:r>
                </m:den>
              </m:f>
            </m:sup>
          </m:sSubSup>
          <m:r>
            <m:rPr>
              <m:sty m:val="p"/>
            </m:rPr>
            <w:rPr>
              <w:rFonts w:ascii="Cambria Math" w:hAnsi="Cambria Math" w:cs="Times New Roman"/>
              <w:sz w:val="22"/>
            </w:rPr>
            <m:t>exp⁡</m:t>
          </m:r>
          <m:r>
            <w:rPr>
              <w:rFonts w:ascii="Cambria Math" w:hAnsi="Cambria Math" w:cs="Times New Roman"/>
              <w:sz w:val="22"/>
            </w:rPr>
            <m:t>(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</w:rPr>
                <m:t>Q</m:t>
              </m:r>
            </m:num>
            <m:den>
              <m:r>
                <w:rPr>
                  <w:rFonts w:ascii="Cambria Math" w:hAnsi="Cambria Math" w:cs="Times New Roman"/>
                  <w:sz w:val="22"/>
                </w:rPr>
                <m:t>nRT</m:t>
              </m:r>
            </m:den>
          </m:f>
          <m:r>
            <w:rPr>
              <w:rFonts w:ascii="Cambria Math" w:hAnsi="Cambria Math" w:cs="Times New Roman"/>
              <w:sz w:val="22"/>
            </w:rPr>
            <m:t>)</m:t>
          </m:r>
        </m:oMath>
      </m:oMathPara>
    </w:p>
    <w:p w:rsidR="00211C6E" w:rsidRPr="002622DD" w:rsidRDefault="002025A2" w:rsidP="00AE380B">
      <w:pPr>
        <w:rPr>
          <w:rFonts w:ascii="Myriad Pro" w:hAnsi="Myriad Pro" w:cs="Times New Roman"/>
          <w:sz w:val="22"/>
        </w:rPr>
      </w:pPr>
      <w:proofErr w:type="gramStart"/>
      <w:r w:rsidRPr="002622DD">
        <w:rPr>
          <w:rFonts w:ascii="Myriad Pro" w:hAnsi="Myriad Pro" w:cs="Times New Roman"/>
          <w:sz w:val="22"/>
        </w:rPr>
        <w:t>w</w:t>
      </w:r>
      <w:r w:rsidR="00211C6E" w:rsidRPr="002622DD">
        <w:rPr>
          <w:rFonts w:ascii="Myriad Pro" w:hAnsi="Myriad Pro" w:cs="Times New Roman"/>
          <w:sz w:val="22"/>
        </w:rPr>
        <w:t>here</w:t>
      </w:r>
      <w:r w:rsidR="007B6E69" w:rsidRPr="002622DD">
        <w:rPr>
          <w:rFonts w:ascii="Myriad Pro" w:hAnsi="Myriad Pro" w:cs="Times New Roman"/>
          <w:sz w:val="22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2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2"/>
                  </w:rPr>
                  <m:t>e</m:t>
                </m:r>
              </m:e>
            </m:acc>
          </m:e>
          <m:sub>
            <m:r>
              <w:rPr>
                <w:rFonts w:ascii="Cambria Math" w:hAnsi="Cambria Math" w:cs="Times New Roman"/>
                <w:sz w:val="22"/>
              </w:rPr>
              <m:t>max</m:t>
            </m:r>
          </m:sub>
        </m:sSub>
        <m:r>
          <w:rPr>
            <w:rFonts w:ascii="Cambria Math" w:hAnsi="Cambria Math" w:cs="Times New Roman"/>
            <w:sz w:val="2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2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2"/>
              </w:rPr>
              <m:t>2</m:t>
            </m:r>
          </m:den>
        </m:f>
        <m:acc>
          <m:accPr>
            <m:chr m:val="̇"/>
            <m:ctrlPr>
              <w:rPr>
                <w:rFonts w:ascii="Cambria Math" w:hAnsi="Cambria Math" w:cs="Times New Roman"/>
                <w:i/>
                <w:sz w:val="22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2"/>
                  </w:rPr>
                  <m:t>II</m:t>
                </m:r>
              </m:sub>
            </m:sSub>
          </m:e>
        </m:acc>
      </m:oMath>
      <w:r w:rsidR="00211C6E" w:rsidRPr="002622DD">
        <w:rPr>
          <w:rFonts w:ascii="Myriad Pro" w:hAnsi="Myriad Pro" w:cs="Times New Roman"/>
          <w:sz w:val="22"/>
        </w:rPr>
        <w:t xml:space="preserve">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2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2"/>
                  </w:rPr>
                  <m:t>II</m:t>
                </m:r>
              </m:sub>
            </m:sSub>
          </m:e>
        </m:acc>
      </m:oMath>
      <w:r w:rsidR="007B6E69" w:rsidRPr="002622DD">
        <w:rPr>
          <w:rFonts w:ascii="Myriad Pro" w:hAnsi="Myriad Pro" w:cs="Times New Roman"/>
          <w:sz w:val="22"/>
        </w:rPr>
        <w:t xml:space="preserve"> </w:t>
      </w:r>
      <w:r w:rsidR="00211C6E" w:rsidRPr="002622DD">
        <w:rPr>
          <w:rFonts w:ascii="Myriad Pro" w:hAnsi="Myriad Pro" w:cs="Times New Roman"/>
          <w:sz w:val="22"/>
        </w:rPr>
        <w:t xml:space="preserve">is the second invariant of the strain rate tensor, </w:t>
      </w:r>
      <w:r w:rsidR="00211C6E" w:rsidRPr="002622DD">
        <w:rPr>
          <w:rFonts w:ascii="Myriad Pro" w:hAnsi="Myriad Pro" w:cs="Times New Roman"/>
          <w:i/>
          <w:sz w:val="22"/>
        </w:rPr>
        <w:t xml:space="preserve">A </w:t>
      </w:r>
      <w:r w:rsidR="00211C6E" w:rsidRPr="002622DD">
        <w:rPr>
          <w:rFonts w:ascii="Myriad Pro" w:hAnsi="Myriad Pro" w:cs="Times New Roman"/>
          <w:sz w:val="22"/>
        </w:rPr>
        <w:t xml:space="preserve">is pre-exponential factor, </w:t>
      </w:r>
      <w:r w:rsidR="00211C6E" w:rsidRPr="002622DD">
        <w:rPr>
          <w:rFonts w:ascii="Myriad Pro" w:hAnsi="Myriad Pro" w:cs="Times New Roman"/>
          <w:i/>
          <w:sz w:val="22"/>
        </w:rPr>
        <w:t>n</w:t>
      </w:r>
      <w:r w:rsidR="00211C6E" w:rsidRPr="002622DD">
        <w:rPr>
          <w:rFonts w:ascii="Myriad Pro" w:hAnsi="Myriad Pro" w:cs="Times New Roman"/>
          <w:sz w:val="22"/>
        </w:rPr>
        <w:t xml:space="preserve"> is creep exponent, </w:t>
      </w:r>
      <w:r w:rsidR="00211C6E" w:rsidRPr="002622DD">
        <w:rPr>
          <w:rFonts w:ascii="Myriad Pro" w:hAnsi="Myriad Pro" w:cs="Times New Roman"/>
          <w:i/>
          <w:sz w:val="22"/>
        </w:rPr>
        <w:t>Q</w:t>
      </w:r>
      <w:r w:rsidR="00211C6E" w:rsidRPr="002622DD">
        <w:rPr>
          <w:rFonts w:ascii="Myriad Pro" w:hAnsi="Myriad Pro" w:cs="Times New Roman"/>
          <w:sz w:val="22"/>
        </w:rPr>
        <w:t xml:space="preserve"> is activation energy, </w:t>
      </w:r>
      <w:r w:rsidR="00211C6E" w:rsidRPr="002622DD">
        <w:rPr>
          <w:rFonts w:ascii="Myriad Pro" w:hAnsi="Myriad Pro" w:cs="Times New Roman"/>
          <w:i/>
          <w:sz w:val="22"/>
        </w:rPr>
        <w:t>R</w:t>
      </w:r>
      <w:r w:rsidR="00211C6E" w:rsidRPr="002622DD">
        <w:rPr>
          <w:rFonts w:ascii="Myriad Pro" w:hAnsi="Myriad Pro" w:cs="Times New Roman"/>
          <w:sz w:val="22"/>
        </w:rPr>
        <w:t xml:space="preserve"> is gas constant, and </w:t>
      </w:r>
      <w:r w:rsidR="00211C6E" w:rsidRPr="002622DD">
        <w:rPr>
          <w:rFonts w:ascii="Myriad Pro" w:hAnsi="Myriad Pro" w:cs="Times New Roman"/>
          <w:i/>
          <w:sz w:val="22"/>
        </w:rPr>
        <w:t>T</w:t>
      </w:r>
      <w:r w:rsidR="00211C6E" w:rsidRPr="002622DD">
        <w:rPr>
          <w:rFonts w:ascii="Myriad Pro" w:hAnsi="Myriad Pro" w:cs="Times New Roman"/>
          <w:sz w:val="22"/>
        </w:rPr>
        <w:t xml:space="preserve"> is temperature.</w:t>
      </w:r>
    </w:p>
    <w:p w:rsidR="00AE380B" w:rsidRPr="002622DD" w:rsidRDefault="00AE380B" w:rsidP="00AE380B">
      <w:pPr>
        <w:rPr>
          <w:rFonts w:ascii="Myriad Pro" w:hAnsi="Myriad Pro" w:cs="Times New Roman"/>
          <w:sz w:val="22"/>
        </w:rPr>
      </w:pPr>
    </w:p>
    <w:p w:rsidR="00211C6E" w:rsidRPr="002622DD" w:rsidRDefault="00B736E6" w:rsidP="004534E4">
      <w:pPr>
        <w:pStyle w:val="SMHeading"/>
        <w:rPr>
          <w:rFonts w:ascii="Myriad Pro" w:hAnsi="Myriad Pro"/>
          <w:sz w:val="22"/>
          <w:szCs w:val="22"/>
        </w:rPr>
      </w:pPr>
      <w:r w:rsidRPr="002622DD">
        <w:rPr>
          <w:rFonts w:ascii="Myriad Pro" w:hAnsi="Myriad Pro"/>
          <w:sz w:val="22"/>
          <w:szCs w:val="22"/>
        </w:rPr>
        <w:t>Text S2.</w:t>
      </w:r>
      <w:r w:rsidR="00211C6E" w:rsidRPr="002622DD">
        <w:rPr>
          <w:rFonts w:ascii="Myriad Pro" w:hAnsi="Myriad Pro" w:hint="eastAsia"/>
          <w:sz w:val="22"/>
          <w:szCs w:val="22"/>
        </w:rPr>
        <w:t xml:space="preserve"> Effect of</w:t>
      </w:r>
      <w:r w:rsidR="0046528D" w:rsidRPr="002622DD">
        <w:rPr>
          <w:rFonts w:ascii="Myriad Pro" w:hAnsi="Myriad Pro"/>
          <w:sz w:val="22"/>
          <w:szCs w:val="22"/>
        </w:rPr>
        <w:t xml:space="preserve"> horizontal tensional force </w:t>
      </w:r>
      <w:r w:rsidR="00211C6E" w:rsidRPr="002622DD">
        <w:rPr>
          <w:rFonts w:ascii="Myriad Pro" w:hAnsi="Myriad Pro"/>
          <w:sz w:val="22"/>
          <w:szCs w:val="22"/>
        </w:rPr>
        <w:t xml:space="preserve">on </w:t>
      </w:r>
      <w:r w:rsidR="00934C61" w:rsidRPr="002622DD">
        <w:rPr>
          <w:rFonts w:ascii="Myriad Pro" w:hAnsi="Myriad Pro"/>
          <w:sz w:val="22"/>
          <w:szCs w:val="22"/>
        </w:rPr>
        <w:t>calculated normal faulting</w:t>
      </w:r>
      <w:r w:rsidR="008B40F1" w:rsidRPr="002622DD">
        <w:rPr>
          <w:rFonts w:ascii="Myriad Pro" w:hAnsi="Myriad Pro"/>
          <w:sz w:val="22"/>
          <w:szCs w:val="22"/>
        </w:rPr>
        <w:t xml:space="preserve"> characteristics</w:t>
      </w:r>
    </w:p>
    <w:p w:rsidR="00863959" w:rsidRPr="002622DD" w:rsidRDefault="00863959" w:rsidP="00226AFD">
      <w:pPr>
        <w:ind w:firstLine="420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t xml:space="preserve">Model results suggest that </w:t>
      </w:r>
      <w:r w:rsidR="00C41CA6" w:rsidRPr="002622DD">
        <w:rPr>
          <w:rFonts w:ascii="Myriad Pro" w:hAnsi="Myriad Pro" w:cs="Times New Roman"/>
          <w:sz w:val="22"/>
        </w:rPr>
        <w:t xml:space="preserve">when the horizontal tensional force </w:t>
      </w:r>
      <w:r w:rsidR="00C41CA6" w:rsidRPr="002622DD">
        <w:rPr>
          <w:rFonts w:ascii="Myriad Pro" w:hAnsi="Myriad Pro" w:cs="Times New Roman" w:hint="eastAsia"/>
          <w:i/>
          <w:sz w:val="22"/>
        </w:rPr>
        <w:t>F</w:t>
      </w:r>
      <w:r w:rsidR="00C41CA6" w:rsidRPr="002622DD">
        <w:rPr>
          <w:rFonts w:ascii="Myriad Pro" w:hAnsi="Myriad Pro" w:cs="Times New Roman" w:hint="eastAsia"/>
          <w:i/>
          <w:sz w:val="22"/>
          <w:vertAlign w:val="subscript"/>
        </w:rPr>
        <w:t>0</w:t>
      </w:r>
      <w:r w:rsidR="00C41CA6" w:rsidRPr="002622DD">
        <w:rPr>
          <w:rFonts w:ascii="Myriad Pro" w:hAnsi="Myriad Pro" w:cs="Times New Roman"/>
          <w:sz w:val="22"/>
        </w:rPr>
        <w:t xml:space="preserve"> increases, </w:t>
      </w:r>
      <w:r w:rsidRPr="002622DD">
        <w:rPr>
          <w:rFonts w:ascii="Myriad Pro" w:hAnsi="Myriad Pro" w:cs="Times New Roman"/>
          <w:sz w:val="22"/>
        </w:rPr>
        <w:t xml:space="preserve">the distance of maximum fault throw </w:t>
      </w:r>
      <w:r w:rsidR="0011474C" w:rsidRPr="002622DD">
        <w:rPr>
          <w:rFonts w:ascii="Myriad Pro" w:hAnsi="Myriad Pro" w:cs="Times New Roman"/>
          <w:sz w:val="22"/>
        </w:rPr>
        <w:t xml:space="preserve">is </w:t>
      </w:r>
      <w:r w:rsidR="00C41CA6" w:rsidRPr="002622DD">
        <w:rPr>
          <w:rFonts w:ascii="Myriad Pro" w:hAnsi="Myriad Pro" w:cs="Times New Roman"/>
          <w:sz w:val="22"/>
        </w:rPr>
        <w:t>calculated to move</w:t>
      </w:r>
      <w:r w:rsidR="0011474C" w:rsidRPr="002622DD">
        <w:rPr>
          <w:rFonts w:ascii="Myriad Pro" w:hAnsi="Myriad Pro" w:cs="Times New Roman"/>
          <w:sz w:val="22"/>
        </w:rPr>
        <w:t xml:space="preserve"> towards</w:t>
      </w:r>
      <w:r w:rsidRPr="002622DD">
        <w:rPr>
          <w:rFonts w:ascii="Myriad Pro" w:hAnsi="Myriad Pro" w:cs="Times New Roman"/>
          <w:sz w:val="22"/>
        </w:rPr>
        <w:t xml:space="preserve"> the trench axis (Figure S3</w:t>
      </w:r>
      <w:r w:rsidR="007216CC" w:rsidRPr="002622DD">
        <w:rPr>
          <w:rFonts w:ascii="Myriad Pro" w:hAnsi="Myriad Pro" w:cs="Times New Roman"/>
          <w:sz w:val="22"/>
        </w:rPr>
        <w:t>a</w:t>
      </w:r>
      <w:r w:rsidR="00D04243" w:rsidRPr="002622DD">
        <w:rPr>
          <w:rFonts w:ascii="Myriad Pro" w:hAnsi="Myriad Pro" w:cs="Times New Roman"/>
          <w:sz w:val="22"/>
        </w:rPr>
        <w:t xml:space="preserve">). This implies </w:t>
      </w:r>
      <w:r w:rsidRPr="002622DD">
        <w:rPr>
          <w:rFonts w:ascii="Myriad Pro" w:hAnsi="Myriad Pro" w:cs="Times New Roman"/>
          <w:sz w:val="22"/>
        </w:rPr>
        <w:t xml:space="preserve">that </w:t>
      </w:r>
      <w:r w:rsidR="007216CC" w:rsidRPr="002622DD">
        <w:rPr>
          <w:rFonts w:ascii="Myriad Pro" w:hAnsi="Myriad Pro" w:cs="Times New Roman" w:hint="eastAsia"/>
          <w:i/>
          <w:sz w:val="22"/>
        </w:rPr>
        <w:t>F</w:t>
      </w:r>
      <w:r w:rsidR="007216CC" w:rsidRPr="002622DD">
        <w:rPr>
          <w:rFonts w:ascii="Myriad Pro" w:hAnsi="Myriad Pro" w:cs="Times New Roman" w:hint="eastAsia"/>
          <w:i/>
          <w:sz w:val="22"/>
          <w:vertAlign w:val="subscript"/>
        </w:rPr>
        <w:t>0</w:t>
      </w:r>
      <w:r w:rsidRPr="002622DD">
        <w:rPr>
          <w:rFonts w:ascii="Myriad Pro" w:hAnsi="Myriad Pro" w:cs="Times New Roman"/>
          <w:sz w:val="22"/>
        </w:rPr>
        <w:t xml:space="preserve"> could </w:t>
      </w:r>
      <w:r w:rsidR="00D04243" w:rsidRPr="002622DD">
        <w:rPr>
          <w:rFonts w:ascii="Myriad Pro" w:hAnsi="Myriad Pro" w:cs="Times New Roman"/>
          <w:sz w:val="22"/>
        </w:rPr>
        <w:t xml:space="preserve">help to </w:t>
      </w:r>
      <w:r w:rsidRPr="002622DD">
        <w:rPr>
          <w:rFonts w:ascii="Myriad Pro" w:hAnsi="Myriad Pro" w:cs="Times New Roman"/>
          <w:sz w:val="22"/>
        </w:rPr>
        <w:t>concentrate normal faults towards the trench axis.</w:t>
      </w:r>
      <w:r w:rsidR="007216CC" w:rsidRPr="002622DD">
        <w:rPr>
          <w:rFonts w:ascii="Myriad Pro" w:hAnsi="Myriad Pro" w:cs="Times New Roman"/>
          <w:sz w:val="22"/>
        </w:rPr>
        <w:t xml:space="preserve"> </w:t>
      </w:r>
      <w:r w:rsidR="00A73191" w:rsidRPr="002622DD">
        <w:rPr>
          <w:rFonts w:ascii="Myriad Pro" w:hAnsi="Myriad Pro" w:cs="Times New Roman"/>
          <w:sz w:val="22"/>
        </w:rPr>
        <w:t xml:space="preserve">The observed </w:t>
      </w:r>
      <w:r w:rsidR="005545DD" w:rsidRPr="002622DD">
        <w:rPr>
          <w:rFonts w:ascii="Myriad Pro" w:hAnsi="Myriad Pro" w:cs="Times New Roman"/>
          <w:sz w:val="22"/>
        </w:rPr>
        <w:t xml:space="preserve">distance of </w:t>
      </w:r>
      <w:r w:rsidR="00A73191" w:rsidRPr="002622DD">
        <w:rPr>
          <w:rFonts w:ascii="Myriad Pro" w:hAnsi="Myriad Pro" w:cs="Times New Roman"/>
          <w:sz w:val="22"/>
        </w:rPr>
        <w:t>maximum fault throw is 10-</w:t>
      </w:r>
      <w:r w:rsidR="0015170C" w:rsidRPr="002622DD">
        <w:rPr>
          <w:rFonts w:ascii="Myriad Pro" w:hAnsi="Myriad Pro" w:cs="Times New Roman"/>
          <w:sz w:val="22"/>
        </w:rPr>
        <w:t>3</w:t>
      </w:r>
      <w:r w:rsidR="008C0155" w:rsidRPr="002622DD">
        <w:rPr>
          <w:rFonts w:ascii="Myriad Pro" w:hAnsi="Myriad Pro" w:cs="Times New Roman"/>
          <w:sz w:val="22"/>
        </w:rPr>
        <w:t>5</w:t>
      </w:r>
      <w:r w:rsidR="00A73191" w:rsidRPr="002622DD">
        <w:rPr>
          <w:rFonts w:ascii="Myriad Pro" w:hAnsi="Myriad Pro" w:cs="Times New Roman"/>
          <w:sz w:val="22"/>
        </w:rPr>
        <w:t xml:space="preserve"> km from the trench axis </w:t>
      </w:r>
      <w:r w:rsidR="005545DD" w:rsidRPr="002622DD">
        <w:rPr>
          <w:rFonts w:ascii="Myriad Pro" w:hAnsi="Myriad Pro" w:cs="Times New Roman"/>
          <w:sz w:val="22"/>
        </w:rPr>
        <w:t>for</w:t>
      </w:r>
      <w:r w:rsidR="00A73191" w:rsidRPr="002622DD">
        <w:rPr>
          <w:rFonts w:ascii="Myriad Pro" w:hAnsi="Myriad Pro" w:cs="Times New Roman"/>
          <w:sz w:val="22"/>
        </w:rPr>
        <w:t xml:space="preserve"> the southern Mariana trench (Figure S3b).</w:t>
      </w:r>
      <w:r w:rsidR="00226AFD" w:rsidRPr="002622DD">
        <w:rPr>
          <w:rFonts w:ascii="Myriad Pro" w:hAnsi="Myriad Pro" w:cs="Times New Roman"/>
          <w:sz w:val="22"/>
        </w:rPr>
        <w:t xml:space="preserve"> Panel b shows that best-fitting models without </w:t>
      </w:r>
      <w:r w:rsidR="00226AFD" w:rsidRPr="002622DD">
        <w:rPr>
          <w:rFonts w:ascii="Myriad Pro" w:hAnsi="Myriad Pro" w:cs="Times New Roman"/>
          <w:i/>
          <w:sz w:val="22"/>
        </w:rPr>
        <w:t>F</w:t>
      </w:r>
      <w:r w:rsidR="00226AFD" w:rsidRPr="002622DD">
        <w:rPr>
          <w:rFonts w:ascii="Myriad Pro" w:hAnsi="Myriad Pro" w:cs="Times New Roman"/>
          <w:i/>
          <w:sz w:val="22"/>
          <w:vertAlign w:val="subscript"/>
        </w:rPr>
        <w:t>0</w:t>
      </w:r>
      <w:r w:rsidR="00226AFD" w:rsidRPr="002622DD">
        <w:rPr>
          <w:rFonts w:ascii="Myriad Pro" w:hAnsi="Myriad Pro" w:cs="Times New Roman"/>
          <w:sz w:val="22"/>
        </w:rPr>
        <w:t xml:space="preserve">, which can explain well the calculated non-isostatic topography, but </w:t>
      </w:r>
      <w:proofErr w:type="spellStart"/>
      <w:r w:rsidR="00226AFD" w:rsidRPr="002622DD">
        <w:rPr>
          <w:rFonts w:ascii="Myriad Pro" w:hAnsi="Myriad Pro" w:cs="Times New Roman"/>
          <w:sz w:val="22"/>
        </w:rPr>
        <w:t>can</w:t>
      </w:r>
      <w:r w:rsidR="00C82527" w:rsidRPr="002622DD">
        <w:rPr>
          <w:rFonts w:ascii="Myriad Pro" w:hAnsi="Myriad Pro" w:cs="Times New Roman"/>
          <w:sz w:val="22"/>
        </w:rPr>
        <w:t xml:space="preserve"> not</w:t>
      </w:r>
      <w:proofErr w:type="spellEnd"/>
      <w:r w:rsidR="00226AFD" w:rsidRPr="002622DD">
        <w:rPr>
          <w:rFonts w:ascii="Myriad Pro" w:hAnsi="Myriad Pro" w:cs="Times New Roman"/>
          <w:sz w:val="22"/>
        </w:rPr>
        <w:t xml:space="preserve"> explain the observed distance of maximum fault throw of the southern Mariana trench. In contrast, best-fitting models with</w:t>
      </w:r>
      <w:r w:rsidR="00226AFD" w:rsidRPr="002622DD">
        <w:rPr>
          <w:rFonts w:ascii="Myriad Pro" w:hAnsi="Myriad Pro" w:cs="Times New Roman"/>
          <w:i/>
          <w:sz w:val="22"/>
        </w:rPr>
        <w:t xml:space="preserve"> F</w:t>
      </w:r>
      <w:r w:rsidR="00226AFD" w:rsidRPr="002622DD">
        <w:rPr>
          <w:rFonts w:ascii="Myriad Pro" w:hAnsi="Myriad Pro" w:cs="Times New Roman"/>
          <w:i/>
          <w:sz w:val="22"/>
          <w:vertAlign w:val="subscript"/>
        </w:rPr>
        <w:t>0</w:t>
      </w:r>
      <w:r w:rsidR="00226AFD" w:rsidRPr="002622DD">
        <w:rPr>
          <w:rFonts w:ascii="Myriad Pro" w:hAnsi="Myriad Pro" w:cs="Times New Roman"/>
          <w:sz w:val="22"/>
        </w:rPr>
        <w:t xml:space="preserve"> can explain the calculated non-isostatic topography</w:t>
      </w:r>
      <w:r w:rsidR="00956D88" w:rsidRPr="002622DD">
        <w:rPr>
          <w:rFonts w:ascii="Myriad Pro" w:hAnsi="Myriad Pro" w:cs="Times New Roman"/>
          <w:sz w:val="22"/>
        </w:rPr>
        <w:t xml:space="preserve"> </w:t>
      </w:r>
      <w:r w:rsidR="00226AFD" w:rsidRPr="002622DD">
        <w:rPr>
          <w:rFonts w:ascii="Myriad Pro" w:hAnsi="Myriad Pro" w:cs="Times New Roman"/>
          <w:sz w:val="22"/>
        </w:rPr>
        <w:t>as well as the distance of maximum fault throw.</w:t>
      </w:r>
    </w:p>
    <w:p w:rsidR="00226AFD" w:rsidRPr="002622DD" w:rsidRDefault="00226AFD" w:rsidP="00226AFD">
      <w:pPr>
        <w:rPr>
          <w:rFonts w:ascii="Myriad Pro" w:hAnsi="Myriad Pro" w:cs="Times New Roman"/>
          <w:sz w:val="22"/>
        </w:rPr>
      </w:pPr>
    </w:p>
    <w:p w:rsidR="00CD637B" w:rsidRPr="002622DD" w:rsidRDefault="00CD637B" w:rsidP="00CD637B">
      <w:pPr>
        <w:pStyle w:val="SMHeading"/>
        <w:rPr>
          <w:sz w:val="22"/>
          <w:szCs w:val="22"/>
        </w:rPr>
      </w:pPr>
      <w:r w:rsidRPr="002622DD">
        <w:rPr>
          <w:rFonts w:ascii="Myriad Pro" w:hAnsi="Myriad Pro" w:hint="eastAsia"/>
          <w:sz w:val="22"/>
          <w:szCs w:val="22"/>
        </w:rPr>
        <w:t>T</w:t>
      </w:r>
      <w:r w:rsidRPr="002622DD">
        <w:rPr>
          <w:rFonts w:ascii="Myriad Pro" w:hAnsi="Myriad Pro"/>
          <w:sz w:val="22"/>
          <w:szCs w:val="22"/>
        </w:rPr>
        <w:t>ext S3</w:t>
      </w:r>
      <w:r w:rsidR="004F3682" w:rsidRPr="002622DD">
        <w:rPr>
          <w:rFonts w:ascii="Myriad Pro" w:hAnsi="Myriad Pro"/>
          <w:sz w:val="22"/>
          <w:szCs w:val="22"/>
        </w:rPr>
        <w:t>.</w:t>
      </w:r>
      <w:r w:rsidRPr="002622DD">
        <w:rPr>
          <w:rFonts w:ascii="Myriad Pro" w:hAnsi="Myriad Pro"/>
          <w:sz w:val="22"/>
          <w:szCs w:val="22"/>
        </w:rPr>
        <w:t xml:space="preserve"> </w:t>
      </w:r>
      <w:r w:rsidR="00672220" w:rsidRPr="002622DD">
        <w:rPr>
          <w:rFonts w:ascii="Myriad Pro" w:hAnsi="Myriad Pro"/>
          <w:sz w:val="22"/>
          <w:szCs w:val="22"/>
        </w:rPr>
        <w:t>S</w:t>
      </w:r>
      <w:r w:rsidRPr="002622DD">
        <w:rPr>
          <w:rFonts w:ascii="Myriad Pro" w:hAnsi="Myriad Pro"/>
          <w:sz w:val="22"/>
          <w:szCs w:val="22"/>
        </w:rPr>
        <w:t xml:space="preserve">ource of high-resolution </w:t>
      </w:r>
      <w:proofErr w:type="spellStart"/>
      <w:r w:rsidR="00DD0B05" w:rsidRPr="002622DD">
        <w:rPr>
          <w:rFonts w:ascii="Myriad Pro" w:hAnsi="Myriad Pro"/>
          <w:sz w:val="22"/>
          <w:szCs w:val="22"/>
        </w:rPr>
        <w:t>multibeam</w:t>
      </w:r>
      <w:proofErr w:type="spellEnd"/>
      <w:r w:rsidR="00DD0B05" w:rsidRPr="002622DD">
        <w:rPr>
          <w:rFonts w:ascii="Myriad Pro" w:hAnsi="Myriad Pro"/>
          <w:sz w:val="22"/>
          <w:szCs w:val="22"/>
        </w:rPr>
        <w:t xml:space="preserve"> </w:t>
      </w:r>
      <w:r w:rsidRPr="002622DD">
        <w:rPr>
          <w:rFonts w:ascii="Myriad Pro" w:hAnsi="Myriad Pro"/>
          <w:sz w:val="22"/>
          <w:szCs w:val="22"/>
        </w:rPr>
        <w:t>bathymetry</w:t>
      </w:r>
      <w:r w:rsidR="00672220" w:rsidRPr="002622DD">
        <w:rPr>
          <w:rFonts w:ascii="Myriad Pro" w:hAnsi="Myriad Pro"/>
          <w:sz w:val="22"/>
          <w:szCs w:val="22"/>
        </w:rPr>
        <w:t xml:space="preserve"> data</w:t>
      </w:r>
    </w:p>
    <w:p w:rsidR="006407FD" w:rsidRPr="002622DD" w:rsidRDefault="00CD637B" w:rsidP="00AE380B">
      <w:pPr>
        <w:ind w:firstLine="420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t xml:space="preserve">The high-resolution bathymetry data are downloaded from the National Geophysical Data Center (NGDC, </w:t>
      </w:r>
      <w:r w:rsidRPr="002622DD">
        <w:rPr>
          <w:rFonts w:ascii="Myriad Pro" w:hAnsi="Myriad Pro" w:cs="Times New Roman"/>
          <w:i/>
          <w:sz w:val="22"/>
        </w:rPr>
        <w:t>http://www.ngdc.noaa.gov</w:t>
      </w:r>
      <w:r w:rsidRPr="002622DD">
        <w:rPr>
          <w:rFonts w:ascii="Myriad Pro" w:hAnsi="Myriad Pro" w:cs="Times New Roman"/>
          <w:sz w:val="22"/>
        </w:rPr>
        <w:t>) and Global Multi-Resolution Topography Synt</w:t>
      </w:r>
      <w:r w:rsidR="00A27B95" w:rsidRPr="002622DD">
        <w:rPr>
          <w:rFonts w:ascii="Myriad Pro" w:hAnsi="Myriad Pro" w:cs="Times New Roman"/>
          <w:sz w:val="22"/>
        </w:rPr>
        <w:t>hesis (GMRT) [</w:t>
      </w:r>
      <w:r w:rsidR="00A27B95" w:rsidRPr="002622DD">
        <w:rPr>
          <w:rFonts w:ascii="Myriad Pro" w:hAnsi="Myriad Pro" w:cs="Times New Roman"/>
          <w:i/>
          <w:sz w:val="22"/>
        </w:rPr>
        <w:t>Ryan et al.</w:t>
      </w:r>
      <w:r w:rsidR="00A27B95" w:rsidRPr="002622DD">
        <w:rPr>
          <w:rFonts w:ascii="Myriad Pro" w:hAnsi="Myriad Pro" w:cs="Times New Roman"/>
          <w:sz w:val="22"/>
        </w:rPr>
        <w:t>, 2009</w:t>
      </w:r>
      <w:r w:rsidRPr="002622DD">
        <w:rPr>
          <w:rFonts w:ascii="Myriad Pro" w:hAnsi="Myriad Pro" w:cs="Times New Roman"/>
          <w:sz w:val="22"/>
        </w:rPr>
        <w:t>].</w:t>
      </w:r>
    </w:p>
    <w:p w:rsidR="00C37D5D" w:rsidRPr="002622DD" w:rsidRDefault="00C37D5D" w:rsidP="00AE380B">
      <w:pPr>
        <w:rPr>
          <w:rFonts w:ascii="Myriad Pro" w:hAnsi="Myriad Pro" w:cs="Times New Roman"/>
          <w:b/>
          <w:kern w:val="0"/>
          <w:sz w:val="22"/>
        </w:rPr>
      </w:pPr>
    </w:p>
    <w:p w:rsidR="00AF66A9" w:rsidRPr="002622DD" w:rsidRDefault="00E05A34" w:rsidP="00AF66A9">
      <w:pPr>
        <w:jc w:val="center"/>
        <w:rPr>
          <w:rFonts w:ascii="Myriad Pro" w:hAnsi="Myriad Pro" w:cs="Times New Roman"/>
          <w:b/>
          <w:kern w:val="0"/>
          <w:sz w:val="22"/>
        </w:rPr>
      </w:pPr>
      <w:r w:rsidRPr="002622DD">
        <w:rPr>
          <w:rFonts w:ascii="Myriad Pro" w:hAnsi="Myriad Pro" w:cs="Times New Roman"/>
          <w:b/>
          <w:noProof/>
          <w:kern w:val="0"/>
          <w:sz w:val="22"/>
        </w:rPr>
        <w:lastRenderedPageBreak/>
        <w:drawing>
          <wp:inline distT="0" distB="0" distL="0" distR="0">
            <wp:extent cx="5219700" cy="5975604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S1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97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6E" w:rsidRPr="002622DD" w:rsidRDefault="00107BFC" w:rsidP="009340D3">
      <w:pPr>
        <w:rPr>
          <w:rFonts w:ascii="Myriad Pro" w:hAnsi="Myriad Pro" w:cs="Times New Roman"/>
          <w:kern w:val="0"/>
          <w:sz w:val="22"/>
        </w:rPr>
      </w:pPr>
      <w:r w:rsidRPr="002622DD">
        <w:rPr>
          <w:rFonts w:ascii="Myriad Pro" w:hAnsi="Myriad Pro" w:cs="Times New Roman"/>
          <w:b/>
          <w:kern w:val="0"/>
          <w:sz w:val="22"/>
        </w:rPr>
        <w:t>Figure S1.</w:t>
      </w:r>
      <w:r w:rsidRPr="002622DD">
        <w:rPr>
          <w:rFonts w:ascii="Myriad Pro" w:hAnsi="Myriad Pro" w:cs="Times New Roman"/>
          <w:kern w:val="0"/>
          <w:sz w:val="22"/>
        </w:rPr>
        <w:t xml:space="preserve"> Shade maps of topography illustrating normal faults at the northern, central</w:t>
      </w:r>
      <w:r w:rsidR="008D52EB" w:rsidRPr="002622DD">
        <w:rPr>
          <w:rFonts w:ascii="Myriad Pro" w:hAnsi="Myriad Pro" w:cs="Times New Roman"/>
          <w:kern w:val="0"/>
          <w:sz w:val="22"/>
        </w:rPr>
        <w:t>,</w:t>
      </w:r>
      <w:r w:rsidRPr="002622DD">
        <w:rPr>
          <w:rFonts w:ascii="Myriad Pro" w:hAnsi="Myriad Pro" w:cs="Times New Roman"/>
          <w:kern w:val="0"/>
          <w:sz w:val="22"/>
        </w:rPr>
        <w:t xml:space="preserve"> and southern Mariana trench. 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Locations of these three </w:t>
      </w:r>
      <w:r w:rsidR="009C4ED0" w:rsidRPr="002622DD">
        <w:rPr>
          <w:rFonts w:ascii="Myriad Pro" w:hAnsi="Myriad Pro" w:cs="Times New Roman"/>
          <w:kern w:val="0"/>
          <w:sz w:val="22"/>
        </w:rPr>
        <w:t xml:space="preserve">regions 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are marked by </w:t>
      </w:r>
      <w:r w:rsidR="004C6C31">
        <w:rPr>
          <w:rFonts w:ascii="Myriad Pro" w:hAnsi="Myriad Pro" w:cs="Times New Roman"/>
          <w:kern w:val="0"/>
          <w:sz w:val="22"/>
        </w:rPr>
        <w:t xml:space="preserve">dashed 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boxes </w:t>
      </w:r>
      <w:r w:rsidRPr="002622DD">
        <w:rPr>
          <w:rFonts w:ascii="Myriad Pro" w:hAnsi="Myriad Pro" w:cs="Times New Roman"/>
          <w:kern w:val="0"/>
          <w:sz w:val="22"/>
        </w:rPr>
        <w:t>in Figure 1</w:t>
      </w:r>
      <w:r w:rsidR="000879A6" w:rsidRPr="002622DD">
        <w:rPr>
          <w:rFonts w:ascii="Myriad Pro" w:hAnsi="Myriad Pro" w:cs="Times New Roman"/>
          <w:kern w:val="0"/>
          <w:sz w:val="22"/>
        </w:rPr>
        <w:t>a</w:t>
      </w:r>
      <w:r w:rsidRPr="002622DD">
        <w:rPr>
          <w:rFonts w:ascii="Myriad Pro" w:hAnsi="Myriad Pro" w:cs="Times New Roman"/>
          <w:kern w:val="0"/>
          <w:sz w:val="22"/>
        </w:rPr>
        <w:t xml:space="preserve">. </w:t>
      </w:r>
      <w:r w:rsidR="00A57E63" w:rsidRPr="002622DD">
        <w:rPr>
          <w:rFonts w:ascii="Myriad Pro" w:hAnsi="Myriad Pro" w:cs="Times New Roman"/>
          <w:kern w:val="0"/>
          <w:sz w:val="22"/>
        </w:rPr>
        <w:t xml:space="preserve">Red lines </w:t>
      </w:r>
      <w:r w:rsidR="008D52EB" w:rsidRPr="002622DD">
        <w:rPr>
          <w:rFonts w:ascii="Myriad Pro" w:hAnsi="Myriad Pro" w:cs="Times New Roman"/>
          <w:kern w:val="0"/>
          <w:sz w:val="22"/>
        </w:rPr>
        <w:t>show</w:t>
      </w:r>
      <w:r w:rsidR="00A57E63" w:rsidRPr="002622DD">
        <w:rPr>
          <w:rFonts w:ascii="Myriad Pro" w:hAnsi="Myriad Pro" w:cs="Times New Roman"/>
          <w:kern w:val="0"/>
          <w:sz w:val="22"/>
        </w:rPr>
        <w:t xml:space="preserve"> trench axes. </w:t>
      </w:r>
      <w:r w:rsidRPr="002622DD">
        <w:rPr>
          <w:rFonts w:ascii="Myriad Pro" w:hAnsi="Myriad Pro" w:cs="Times New Roman"/>
          <w:kern w:val="0"/>
          <w:sz w:val="22"/>
        </w:rPr>
        <w:t xml:space="preserve">White lines </w:t>
      </w:r>
      <w:r w:rsidR="008D52EB" w:rsidRPr="002622DD">
        <w:rPr>
          <w:rFonts w:ascii="Myriad Pro" w:hAnsi="Myriad Pro" w:cs="Times New Roman"/>
          <w:kern w:val="0"/>
          <w:sz w:val="22"/>
        </w:rPr>
        <w:t>show across</w:t>
      </w:r>
      <w:r w:rsidR="00512FB2" w:rsidRPr="002622DD">
        <w:rPr>
          <w:rFonts w:ascii="Myriad Pro" w:hAnsi="Myriad Pro" w:cs="Times New Roman"/>
          <w:kern w:val="0"/>
          <w:sz w:val="22"/>
        </w:rPr>
        <w:t>-</w:t>
      </w:r>
      <w:r w:rsidR="00925649" w:rsidRPr="002622DD">
        <w:rPr>
          <w:rFonts w:ascii="Myriad Pro" w:hAnsi="Myriad Pro" w:cs="Times New Roman"/>
          <w:kern w:val="0"/>
          <w:sz w:val="22"/>
        </w:rPr>
        <w:t>trench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 profiles for analysis.</w:t>
      </w:r>
      <w:r w:rsidR="00F6364E" w:rsidRPr="002622DD">
        <w:rPr>
          <w:rFonts w:ascii="Myriad Pro" w:hAnsi="Myriad Pro" w:cs="Times New Roman"/>
          <w:kern w:val="0"/>
          <w:sz w:val="22"/>
        </w:rPr>
        <w:t xml:space="preserve"> </w:t>
      </w:r>
      <w:r w:rsidR="00B9404D" w:rsidRPr="002622DD">
        <w:rPr>
          <w:rFonts w:ascii="Myriad Pro" w:hAnsi="Myriad Pro" w:cs="Times New Roman"/>
          <w:kern w:val="0"/>
          <w:sz w:val="22"/>
        </w:rPr>
        <w:t>Black dashed lines in panel c show the</w:t>
      </w:r>
      <w:r w:rsidR="00925649" w:rsidRPr="002622DD">
        <w:rPr>
          <w:rFonts w:ascii="Myriad Pro" w:hAnsi="Myriad Pro" w:cs="Times New Roman"/>
          <w:kern w:val="0"/>
          <w:sz w:val="22"/>
        </w:rPr>
        <w:t xml:space="preserve"> approximate</w:t>
      </w:r>
      <w:r w:rsidR="00B9404D" w:rsidRPr="002622DD">
        <w:rPr>
          <w:rFonts w:ascii="Myriad Pro" w:hAnsi="Myriad Pro" w:cs="Times New Roman"/>
          <w:kern w:val="0"/>
          <w:sz w:val="22"/>
        </w:rPr>
        <w:t xml:space="preserve"> location of the</w:t>
      </w:r>
      <w:r w:rsidR="00925649" w:rsidRPr="002622DD">
        <w:rPr>
          <w:rFonts w:ascii="Myriad Pro" w:hAnsi="Myriad Pro" w:cs="Times New Roman"/>
          <w:kern w:val="0"/>
          <w:sz w:val="22"/>
        </w:rPr>
        <w:t xml:space="preserve"> central part of the</w:t>
      </w:r>
      <w:r w:rsidR="00B9404D" w:rsidRPr="002622DD">
        <w:rPr>
          <w:rFonts w:ascii="Myriad Pro" w:hAnsi="Myriad Pro" w:cs="Times New Roman"/>
          <w:kern w:val="0"/>
          <w:sz w:val="22"/>
        </w:rPr>
        <w:t xml:space="preserve"> outer</w:t>
      </w:r>
      <w:r w:rsidR="00925649" w:rsidRPr="002622DD">
        <w:rPr>
          <w:rFonts w:ascii="Myriad Pro" w:hAnsi="Myriad Pro" w:cs="Times New Roman"/>
          <w:kern w:val="0"/>
          <w:sz w:val="22"/>
        </w:rPr>
        <w:t>-</w:t>
      </w:r>
      <w:r w:rsidR="00B9404D" w:rsidRPr="002622DD">
        <w:rPr>
          <w:rFonts w:ascii="Myriad Pro" w:hAnsi="Myriad Pro" w:cs="Times New Roman"/>
          <w:kern w:val="0"/>
          <w:sz w:val="22"/>
        </w:rPr>
        <w:t>rise</w:t>
      </w:r>
      <w:r w:rsidR="00925649" w:rsidRPr="002622DD">
        <w:rPr>
          <w:rFonts w:ascii="Myriad Pro" w:hAnsi="Myriad Pro" w:cs="Times New Roman"/>
          <w:kern w:val="0"/>
          <w:sz w:val="22"/>
        </w:rPr>
        <w:t xml:space="preserve"> region</w:t>
      </w:r>
      <w:r w:rsidR="00B9404D" w:rsidRPr="002622DD">
        <w:rPr>
          <w:rFonts w:ascii="Myriad Pro" w:hAnsi="Myriad Pro" w:cs="Times New Roman"/>
          <w:kern w:val="0"/>
          <w:sz w:val="22"/>
        </w:rPr>
        <w:t>, which was determined from the shallowest point on across-</w:t>
      </w:r>
      <w:r w:rsidR="00925649" w:rsidRPr="002622DD">
        <w:rPr>
          <w:rFonts w:ascii="Myriad Pro" w:hAnsi="Myriad Pro" w:cs="Times New Roman"/>
          <w:kern w:val="0"/>
          <w:sz w:val="22"/>
        </w:rPr>
        <w:t>trench</w:t>
      </w:r>
      <w:r w:rsidR="00B9404D" w:rsidRPr="002622DD">
        <w:rPr>
          <w:rFonts w:ascii="Myriad Pro" w:hAnsi="Myriad Pro" w:cs="Times New Roman"/>
          <w:kern w:val="0"/>
          <w:sz w:val="22"/>
        </w:rPr>
        <w:t xml:space="preserve"> profile</w:t>
      </w:r>
      <w:r w:rsidR="00BE3628">
        <w:rPr>
          <w:rFonts w:ascii="Myriad Pro" w:hAnsi="Myriad Pro" w:cs="Times New Roman"/>
          <w:kern w:val="0"/>
          <w:sz w:val="22"/>
        </w:rPr>
        <w:t>s</w:t>
      </w:r>
      <w:bookmarkStart w:id="0" w:name="_GoBack"/>
      <w:bookmarkEnd w:id="0"/>
      <w:r w:rsidR="00B9404D" w:rsidRPr="002622DD">
        <w:rPr>
          <w:rFonts w:ascii="Myriad Pro" w:hAnsi="Myriad Pro" w:cs="Times New Roman"/>
          <w:kern w:val="0"/>
          <w:sz w:val="22"/>
        </w:rPr>
        <w:t xml:space="preserve"> of non-isostatic topography. </w:t>
      </w:r>
      <w:r w:rsidR="00F6364E" w:rsidRPr="002622DD">
        <w:rPr>
          <w:rFonts w:ascii="Myriad Pro" w:hAnsi="Myriad Pro" w:cs="Times New Roman"/>
          <w:kern w:val="0"/>
          <w:sz w:val="22"/>
        </w:rPr>
        <w:t xml:space="preserve">Blue beach balls show </w:t>
      </w:r>
      <w:r w:rsidR="009C0F89" w:rsidRPr="002622DD">
        <w:rPr>
          <w:rFonts w:ascii="Myriad Pro" w:hAnsi="Myriad Pro" w:cs="Times New Roman"/>
          <w:kern w:val="0"/>
          <w:sz w:val="22"/>
        </w:rPr>
        <w:t>normal fault</w:t>
      </w:r>
      <w:r w:rsidR="00925649" w:rsidRPr="002622DD">
        <w:rPr>
          <w:rFonts w:ascii="Myriad Pro" w:hAnsi="Myriad Pro" w:cs="Times New Roman"/>
          <w:kern w:val="0"/>
          <w:sz w:val="22"/>
        </w:rPr>
        <w:t>ing earthquake</w:t>
      </w:r>
      <w:r w:rsidR="009C0F89" w:rsidRPr="002622DD">
        <w:rPr>
          <w:rFonts w:ascii="Myriad Pro" w:hAnsi="Myriad Pro" w:cs="Times New Roman"/>
          <w:kern w:val="0"/>
          <w:sz w:val="22"/>
        </w:rPr>
        <w:t xml:space="preserve"> </w:t>
      </w:r>
      <w:r w:rsidR="00F6364E" w:rsidRPr="002622DD">
        <w:rPr>
          <w:rFonts w:ascii="Myriad Pro" w:hAnsi="Myriad Pro" w:cs="Times New Roman"/>
          <w:kern w:val="0"/>
          <w:sz w:val="22"/>
        </w:rPr>
        <w:t xml:space="preserve">focal mechanisms </w:t>
      </w:r>
      <w:r w:rsidR="009C0F89" w:rsidRPr="002622DD">
        <w:rPr>
          <w:rFonts w:ascii="Myriad Pro" w:hAnsi="Myriad Pro" w:cs="Times New Roman"/>
          <w:kern w:val="0"/>
          <w:sz w:val="22"/>
        </w:rPr>
        <w:t xml:space="preserve">from </w:t>
      </w:r>
      <w:r w:rsidR="00E05A34" w:rsidRPr="002622DD">
        <w:rPr>
          <w:rFonts w:ascii="Myriad Pro" w:hAnsi="Myriad Pro" w:cs="Times New Roman"/>
          <w:kern w:val="0"/>
          <w:sz w:val="22"/>
        </w:rPr>
        <w:t>Global CMT (</w:t>
      </w:r>
      <w:r w:rsidR="00E05A34" w:rsidRPr="002622DD">
        <w:rPr>
          <w:rFonts w:ascii="Myriad Pro" w:hAnsi="Myriad Pro" w:cs="Times New Roman"/>
          <w:i/>
          <w:kern w:val="0"/>
          <w:sz w:val="22"/>
        </w:rPr>
        <w:t>http://www.globalcmt.org</w:t>
      </w:r>
      <w:r w:rsidR="00E05A34" w:rsidRPr="002622DD">
        <w:rPr>
          <w:rFonts w:ascii="Myriad Pro" w:hAnsi="Myriad Pro" w:cs="Times New Roman"/>
          <w:kern w:val="0"/>
          <w:sz w:val="22"/>
        </w:rPr>
        <w:t>)</w:t>
      </w:r>
      <w:r w:rsidR="009C0F89" w:rsidRPr="002622DD">
        <w:rPr>
          <w:rFonts w:ascii="Myriad Pro" w:hAnsi="Myriad Pro" w:cs="Times New Roman"/>
          <w:i/>
          <w:kern w:val="0"/>
          <w:sz w:val="22"/>
        </w:rPr>
        <w:t xml:space="preserve"> </w:t>
      </w:r>
      <w:r w:rsidR="00B9404D" w:rsidRPr="002622DD">
        <w:rPr>
          <w:rFonts w:ascii="Myriad Pro" w:hAnsi="Myriad Pro" w:cs="Times New Roman"/>
          <w:kern w:val="0"/>
          <w:sz w:val="22"/>
        </w:rPr>
        <w:t>for events with</w:t>
      </w:r>
      <w:r w:rsidR="00F6364E" w:rsidRPr="002622DD">
        <w:rPr>
          <w:rFonts w:ascii="Myriad Pro" w:hAnsi="Myriad Pro" w:cs="Times New Roman"/>
          <w:kern w:val="0"/>
          <w:sz w:val="22"/>
        </w:rPr>
        <w:t xml:space="preserve"> magnitude </w:t>
      </w:r>
      <w:r w:rsidR="00B9404D" w:rsidRPr="002622DD">
        <w:rPr>
          <w:rFonts w:ascii="Myriad Pro" w:hAnsi="Myriad Pro" w:cs="Times New Roman"/>
          <w:kern w:val="0"/>
          <w:sz w:val="22"/>
        </w:rPr>
        <w:t>greater</w:t>
      </w:r>
      <w:r w:rsidR="00F6364E" w:rsidRPr="002622DD">
        <w:rPr>
          <w:rFonts w:ascii="Myriad Pro" w:hAnsi="Myriad Pro" w:cs="Times New Roman"/>
          <w:kern w:val="0"/>
          <w:sz w:val="22"/>
        </w:rPr>
        <w:t xml:space="preserve"> than Mw 4.5</w:t>
      </w:r>
      <w:r w:rsidR="003408AB" w:rsidRPr="002622DD">
        <w:rPr>
          <w:rFonts w:ascii="Myriad Pro" w:hAnsi="Myriad Pro" w:cs="Times New Roman"/>
          <w:kern w:val="0"/>
          <w:sz w:val="22"/>
        </w:rPr>
        <w:t>.</w:t>
      </w:r>
    </w:p>
    <w:p w:rsidR="00C37D5D" w:rsidRPr="002622DD" w:rsidRDefault="00C37D5D" w:rsidP="00AE380B">
      <w:pPr>
        <w:rPr>
          <w:rFonts w:ascii="Myriad Pro" w:hAnsi="Myriad Pro" w:cs="Times New Roman"/>
          <w:sz w:val="22"/>
        </w:rPr>
      </w:pPr>
    </w:p>
    <w:p w:rsidR="008F7619" w:rsidRPr="002622DD" w:rsidRDefault="005459CA" w:rsidP="00AF66A9">
      <w:pPr>
        <w:jc w:val="center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noProof/>
          <w:sz w:val="22"/>
        </w:rPr>
        <w:lastRenderedPageBreak/>
        <w:drawing>
          <wp:inline distT="0" distB="0" distL="0" distR="0">
            <wp:extent cx="5490210" cy="2710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2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FC" w:rsidRPr="002622DD" w:rsidRDefault="00107BFC" w:rsidP="009340D3">
      <w:pPr>
        <w:rPr>
          <w:rFonts w:ascii="Myriad Pro" w:hAnsi="Myriad Pro" w:cs="Times New Roman"/>
          <w:kern w:val="0"/>
          <w:sz w:val="22"/>
        </w:rPr>
      </w:pPr>
      <w:r w:rsidRPr="002622DD">
        <w:rPr>
          <w:rFonts w:ascii="Myriad Pro" w:hAnsi="Myriad Pro" w:cs="Times New Roman"/>
          <w:b/>
          <w:kern w:val="0"/>
          <w:sz w:val="22"/>
        </w:rPr>
        <w:t>Figure S2.</w:t>
      </w:r>
      <w:r w:rsidRPr="002622DD">
        <w:rPr>
          <w:rFonts w:ascii="Myriad Pro" w:hAnsi="Myriad Pro" w:cs="Times New Roman"/>
          <w:kern w:val="0"/>
          <w:sz w:val="22"/>
        </w:rPr>
        <w:t xml:space="preserve"> </w:t>
      </w:r>
      <w:r w:rsidR="008D52EB" w:rsidRPr="002622DD">
        <w:rPr>
          <w:rFonts w:ascii="Myriad Pro" w:hAnsi="Myriad Pro" w:cs="Times New Roman"/>
          <w:kern w:val="0"/>
          <w:sz w:val="22"/>
        </w:rPr>
        <w:t>RMS between the calculated non-isostatic topography and model topography as a function of applied tectonic forcing.</w:t>
      </w:r>
    </w:p>
    <w:p w:rsidR="00C37D5D" w:rsidRPr="002622DD" w:rsidRDefault="00C37D5D" w:rsidP="00AE380B">
      <w:pPr>
        <w:rPr>
          <w:rFonts w:ascii="Myriad Pro" w:hAnsi="Myriad Pro" w:cs="Times New Roman"/>
          <w:sz w:val="22"/>
        </w:rPr>
      </w:pPr>
    </w:p>
    <w:p w:rsidR="008F7619" w:rsidRPr="002622DD" w:rsidRDefault="00816015" w:rsidP="00AF66A9">
      <w:pPr>
        <w:jc w:val="center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noProof/>
          <w:sz w:val="22"/>
        </w:rPr>
        <w:drawing>
          <wp:inline distT="0" distB="0" distL="0" distR="0">
            <wp:extent cx="5490210" cy="27559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3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6E6" w:rsidRPr="002622DD" w:rsidRDefault="00B736E6" w:rsidP="009340D3">
      <w:pPr>
        <w:rPr>
          <w:rFonts w:ascii="Myriad Pro" w:hAnsi="Myriad Pro" w:cs="Times New Roman"/>
          <w:kern w:val="0"/>
          <w:sz w:val="22"/>
        </w:rPr>
      </w:pPr>
      <w:r w:rsidRPr="002622DD">
        <w:rPr>
          <w:rFonts w:ascii="Myriad Pro" w:hAnsi="Myriad Pro" w:cs="Times New Roman"/>
          <w:b/>
          <w:kern w:val="0"/>
          <w:sz w:val="22"/>
        </w:rPr>
        <w:t>Figure S</w:t>
      </w:r>
      <w:r w:rsidR="00F57560" w:rsidRPr="002622DD">
        <w:rPr>
          <w:rFonts w:ascii="Myriad Pro" w:hAnsi="Myriad Pro" w:cs="Times New Roman"/>
          <w:b/>
          <w:kern w:val="0"/>
          <w:sz w:val="22"/>
        </w:rPr>
        <w:t>3</w:t>
      </w:r>
      <w:r w:rsidRPr="002622DD">
        <w:rPr>
          <w:rFonts w:ascii="Myriad Pro" w:hAnsi="Myriad Pro" w:cs="Times New Roman"/>
          <w:b/>
          <w:kern w:val="0"/>
          <w:sz w:val="22"/>
        </w:rPr>
        <w:t>.</w:t>
      </w:r>
      <w:r w:rsidRPr="002622DD">
        <w:rPr>
          <w:rFonts w:ascii="Myriad Pro" w:hAnsi="Myriad Pro" w:cs="Times New Roman"/>
          <w:kern w:val="0"/>
          <w:sz w:val="22"/>
        </w:rPr>
        <w:t xml:space="preserve"> 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(a) Distance of maximum fault throw as a function of </w:t>
      </w:r>
      <w:r w:rsidRPr="002622DD">
        <w:rPr>
          <w:rFonts w:ascii="Myriad Pro" w:hAnsi="Myriad Pro" w:cs="Times New Roman"/>
          <w:i/>
          <w:kern w:val="0"/>
          <w:sz w:val="22"/>
        </w:rPr>
        <w:t>F</w:t>
      </w:r>
      <w:r w:rsidRPr="002622DD">
        <w:rPr>
          <w:rFonts w:ascii="Myriad Pro" w:hAnsi="Myriad Pro" w:cs="Times New Roman"/>
          <w:i/>
          <w:kern w:val="0"/>
          <w:sz w:val="22"/>
          <w:vertAlign w:val="subscript"/>
        </w:rPr>
        <w:t>0</w:t>
      </w:r>
      <w:r w:rsidR="00512FB2" w:rsidRPr="002622DD">
        <w:rPr>
          <w:rFonts w:ascii="Myriad Pro" w:hAnsi="Myriad Pro" w:cs="Times New Roman"/>
          <w:kern w:val="0"/>
          <w:sz w:val="22"/>
        </w:rPr>
        <w:t xml:space="preserve"> for fixed </w:t>
      </w:r>
      <w:r w:rsidR="00512FB2" w:rsidRPr="002622DD">
        <w:rPr>
          <w:rFonts w:ascii="Myriad Pro" w:hAnsi="Myriad Pro" w:cs="Times New Roman"/>
          <w:i/>
          <w:kern w:val="0"/>
          <w:sz w:val="22"/>
        </w:rPr>
        <w:t>V</w:t>
      </w:r>
      <w:r w:rsidR="00512FB2" w:rsidRPr="002622DD">
        <w:rPr>
          <w:rFonts w:ascii="Myriad Pro" w:hAnsi="Myriad Pro" w:cs="Times New Roman"/>
          <w:i/>
          <w:kern w:val="0"/>
          <w:sz w:val="22"/>
          <w:vertAlign w:val="subscript"/>
        </w:rPr>
        <w:t>0</w:t>
      </w:r>
      <w:r w:rsidR="00512FB2" w:rsidRPr="002622DD">
        <w:rPr>
          <w:rFonts w:ascii="Myriad Pro" w:hAnsi="Myriad Pro" w:cs="Times New Roman"/>
          <w:kern w:val="0"/>
          <w:sz w:val="22"/>
        </w:rPr>
        <w:t xml:space="preserve"> and </w:t>
      </w:r>
      <w:r w:rsidR="00512FB2" w:rsidRPr="002622DD">
        <w:rPr>
          <w:rFonts w:ascii="Myriad Pro" w:hAnsi="Myriad Pro" w:cs="Times New Roman"/>
          <w:i/>
          <w:kern w:val="0"/>
          <w:sz w:val="22"/>
        </w:rPr>
        <w:t>M</w:t>
      </w:r>
      <w:r w:rsidR="00512FB2" w:rsidRPr="002622DD">
        <w:rPr>
          <w:rFonts w:ascii="Myriad Pro" w:hAnsi="Myriad Pro" w:cs="Times New Roman"/>
          <w:i/>
          <w:kern w:val="0"/>
          <w:sz w:val="22"/>
          <w:vertAlign w:val="subscript"/>
        </w:rPr>
        <w:t>0</w:t>
      </w:r>
      <w:r w:rsidR="00512FB2" w:rsidRPr="002622DD">
        <w:rPr>
          <w:rFonts w:ascii="Myriad Pro" w:hAnsi="Myriad Pro" w:cs="Times New Roman"/>
          <w:kern w:val="0"/>
          <w:sz w:val="22"/>
        </w:rPr>
        <w:t xml:space="preserve"> values</w:t>
      </w:r>
      <w:r w:rsidRPr="002622DD">
        <w:rPr>
          <w:rFonts w:ascii="Myriad Pro" w:hAnsi="Myriad Pro" w:cs="Times New Roman"/>
          <w:kern w:val="0"/>
          <w:sz w:val="22"/>
        </w:rPr>
        <w:t xml:space="preserve">. 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(b) Distance of maximum fault throw as a function of </w:t>
      </w:r>
      <w:r w:rsidR="008D52EB" w:rsidRPr="002622DD">
        <w:rPr>
          <w:rFonts w:ascii="Myriad Pro" w:hAnsi="Myriad Pro" w:cs="Times New Roman"/>
          <w:i/>
          <w:kern w:val="0"/>
          <w:sz w:val="22"/>
        </w:rPr>
        <w:t>V</w:t>
      </w:r>
      <w:r w:rsidR="008D52EB" w:rsidRPr="002622DD">
        <w:rPr>
          <w:rFonts w:ascii="Myriad Pro" w:hAnsi="Myriad Pro" w:cs="Times New Roman"/>
          <w:i/>
          <w:kern w:val="0"/>
          <w:sz w:val="22"/>
          <w:vertAlign w:val="subscript"/>
        </w:rPr>
        <w:t>0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 for best-fitting models with and without </w:t>
      </w:r>
      <w:r w:rsidR="008D52EB" w:rsidRPr="002622DD">
        <w:rPr>
          <w:rFonts w:ascii="Myriad Pro" w:hAnsi="Myriad Pro" w:cs="Times New Roman"/>
          <w:i/>
          <w:kern w:val="0"/>
          <w:sz w:val="22"/>
        </w:rPr>
        <w:t>F</w:t>
      </w:r>
      <w:r w:rsidR="008D52EB" w:rsidRPr="002622DD">
        <w:rPr>
          <w:rFonts w:ascii="Myriad Pro" w:hAnsi="Myriad Pro" w:cs="Times New Roman"/>
          <w:i/>
          <w:kern w:val="0"/>
          <w:sz w:val="22"/>
          <w:vertAlign w:val="subscript"/>
        </w:rPr>
        <w:t>0</w:t>
      </w:r>
      <w:r w:rsidR="008D52EB" w:rsidRPr="002622DD">
        <w:rPr>
          <w:rFonts w:ascii="Myriad Pro" w:hAnsi="Myriad Pro" w:cs="Times New Roman"/>
          <w:kern w:val="0"/>
          <w:sz w:val="22"/>
        </w:rPr>
        <w:t>. G</w:t>
      </w:r>
      <w:r w:rsidRPr="002622DD">
        <w:rPr>
          <w:rFonts w:ascii="Myriad Pro" w:hAnsi="Myriad Pro" w:cs="Times New Roman"/>
          <w:kern w:val="0"/>
          <w:sz w:val="22"/>
        </w:rPr>
        <w:t>rey column</w:t>
      </w:r>
      <w:r w:rsidR="008D52EB" w:rsidRPr="002622DD">
        <w:rPr>
          <w:rFonts w:ascii="Myriad Pro" w:hAnsi="Myriad Pro" w:cs="Times New Roman"/>
          <w:kern w:val="0"/>
          <w:sz w:val="22"/>
        </w:rPr>
        <w:t>s</w:t>
      </w:r>
      <w:r w:rsidRPr="002622DD">
        <w:rPr>
          <w:rFonts w:ascii="Myriad Pro" w:hAnsi="Myriad Pro" w:cs="Times New Roman"/>
          <w:kern w:val="0"/>
          <w:sz w:val="22"/>
        </w:rPr>
        <w:t xml:space="preserve"> indicate the observed distance of maximum fault throw from</w:t>
      </w:r>
      <w:r w:rsidR="008D52EB" w:rsidRPr="002622DD">
        <w:rPr>
          <w:rFonts w:ascii="Myriad Pro" w:hAnsi="Myriad Pro" w:cs="Times New Roman"/>
          <w:kern w:val="0"/>
          <w:sz w:val="22"/>
        </w:rPr>
        <w:t xml:space="preserve"> the</w:t>
      </w:r>
      <w:r w:rsidRPr="002622DD">
        <w:rPr>
          <w:rFonts w:ascii="Myriad Pro" w:hAnsi="Myriad Pro" w:cs="Times New Roman"/>
          <w:kern w:val="0"/>
          <w:sz w:val="22"/>
        </w:rPr>
        <w:t xml:space="preserve"> trench axis at the southern Mariana trench.</w:t>
      </w:r>
    </w:p>
    <w:p w:rsidR="00A13371" w:rsidRPr="002622DD" w:rsidRDefault="00A13371">
      <w:pPr>
        <w:rPr>
          <w:sz w:val="22"/>
        </w:rPr>
      </w:pPr>
    </w:p>
    <w:p w:rsidR="00B53DDA" w:rsidRPr="002622DD" w:rsidRDefault="00B53DDA" w:rsidP="00B53DDA">
      <w:pPr>
        <w:pStyle w:val="SMHeading"/>
        <w:rPr>
          <w:rFonts w:ascii="Myriad Pro" w:hAnsi="Myriad Pro"/>
          <w:sz w:val="22"/>
          <w:szCs w:val="22"/>
        </w:rPr>
      </w:pPr>
      <w:r w:rsidRPr="002622DD">
        <w:rPr>
          <w:rFonts w:ascii="Myriad Pro" w:hAnsi="Myriad Pro"/>
          <w:sz w:val="22"/>
          <w:szCs w:val="22"/>
        </w:rPr>
        <w:t>References:</w:t>
      </w:r>
    </w:p>
    <w:p w:rsidR="00C17A22" w:rsidRPr="002622DD" w:rsidRDefault="00C17A22" w:rsidP="00C17A22">
      <w:pPr>
        <w:ind w:left="440" w:hangingChars="200" w:hanging="440"/>
        <w:rPr>
          <w:rFonts w:ascii="Myriad Pro" w:hAnsi="Myriad Pro" w:cs="Times New Roman"/>
          <w:sz w:val="22"/>
        </w:rPr>
      </w:pPr>
      <w:bookmarkStart w:id="1" w:name="_ENREF_2"/>
      <w:bookmarkStart w:id="2" w:name="_ENREF_3"/>
      <w:r w:rsidRPr="002622DD">
        <w:rPr>
          <w:rFonts w:ascii="Myriad Pro" w:hAnsi="Myriad Pro" w:cs="Times New Roman"/>
          <w:sz w:val="22"/>
        </w:rPr>
        <w:t xml:space="preserve">Buck, W. R., and A. N. </w:t>
      </w:r>
      <w:proofErr w:type="spellStart"/>
      <w:r w:rsidRPr="002622DD">
        <w:rPr>
          <w:rFonts w:ascii="Myriad Pro" w:hAnsi="Myriad Pro" w:cs="Times New Roman"/>
          <w:sz w:val="22"/>
        </w:rPr>
        <w:t>Poliakov</w:t>
      </w:r>
      <w:proofErr w:type="spellEnd"/>
      <w:r w:rsidRPr="002622DD">
        <w:rPr>
          <w:rFonts w:ascii="Myriad Pro" w:hAnsi="Myriad Pro" w:cs="Times New Roman"/>
          <w:sz w:val="22"/>
        </w:rPr>
        <w:t xml:space="preserve"> (1998), Abyssal hills formed by stretching oceanic lithosphere, </w:t>
      </w:r>
      <w:r w:rsidRPr="002622DD">
        <w:rPr>
          <w:rFonts w:ascii="Myriad Pro" w:hAnsi="Myriad Pro" w:cs="Times New Roman"/>
          <w:i/>
          <w:sz w:val="22"/>
        </w:rPr>
        <w:t>Nature</w:t>
      </w:r>
      <w:r w:rsidRPr="002622DD">
        <w:rPr>
          <w:rFonts w:ascii="Myriad Pro" w:hAnsi="Myriad Pro" w:cs="Times New Roman"/>
          <w:sz w:val="22"/>
        </w:rPr>
        <w:t xml:space="preserve">, </w:t>
      </w:r>
      <w:r w:rsidRPr="002622DD">
        <w:rPr>
          <w:rFonts w:ascii="Myriad Pro" w:hAnsi="Myriad Pro" w:cs="Times New Roman"/>
          <w:i/>
          <w:sz w:val="22"/>
        </w:rPr>
        <w:t>392</w:t>
      </w:r>
      <w:r w:rsidRPr="002622DD">
        <w:rPr>
          <w:rFonts w:ascii="Myriad Pro" w:hAnsi="Myriad Pro" w:cs="Times New Roman"/>
          <w:sz w:val="22"/>
        </w:rPr>
        <w:t>, 272-275.</w:t>
      </w:r>
      <w:bookmarkEnd w:id="1"/>
    </w:p>
    <w:p w:rsidR="00B53DDA" w:rsidRPr="002622DD" w:rsidRDefault="00B53DDA" w:rsidP="00B53DDA">
      <w:pPr>
        <w:ind w:left="440" w:hangingChars="200" w:hanging="440"/>
        <w:rPr>
          <w:rFonts w:ascii="Myriad Pro" w:hAnsi="Myriad Pro" w:cs="Times New Roman"/>
          <w:sz w:val="22"/>
        </w:rPr>
      </w:pPr>
      <w:r w:rsidRPr="002622DD">
        <w:rPr>
          <w:rFonts w:ascii="Myriad Pro" w:hAnsi="Myriad Pro" w:cs="Times New Roman"/>
          <w:sz w:val="22"/>
        </w:rPr>
        <w:t xml:space="preserve">Chen, Y., and W. J. Morgan (1990), </w:t>
      </w:r>
      <w:proofErr w:type="gramStart"/>
      <w:r w:rsidRPr="002622DD">
        <w:rPr>
          <w:rFonts w:ascii="Myriad Pro" w:hAnsi="Myriad Pro" w:cs="Times New Roman"/>
          <w:sz w:val="22"/>
        </w:rPr>
        <w:t>A</w:t>
      </w:r>
      <w:proofErr w:type="gramEnd"/>
      <w:r w:rsidRPr="002622DD">
        <w:rPr>
          <w:rFonts w:ascii="Myriad Pro" w:hAnsi="Myriad Pro" w:cs="Times New Roman"/>
          <w:sz w:val="22"/>
        </w:rPr>
        <w:t xml:space="preserve"> nonlinear rheology model for mid-ocean ridge axis topography, </w:t>
      </w:r>
      <w:r w:rsidRPr="002622DD">
        <w:rPr>
          <w:rFonts w:ascii="Myriad Pro" w:hAnsi="Myriad Pro" w:cs="Times New Roman"/>
          <w:i/>
          <w:sz w:val="22"/>
        </w:rPr>
        <w:t xml:space="preserve">J. </w:t>
      </w:r>
      <w:proofErr w:type="spellStart"/>
      <w:r w:rsidRPr="002622DD">
        <w:rPr>
          <w:rFonts w:ascii="Myriad Pro" w:hAnsi="Myriad Pro" w:cs="Times New Roman"/>
          <w:i/>
          <w:sz w:val="22"/>
        </w:rPr>
        <w:t>Geophys</w:t>
      </w:r>
      <w:proofErr w:type="spellEnd"/>
      <w:r w:rsidRPr="002622DD">
        <w:rPr>
          <w:rFonts w:ascii="Myriad Pro" w:hAnsi="Myriad Pro" w:cs="Times New Roman"/>
          <w:i/>
          <w:sz w:val="22"/>
        </w:rPr>
        <w:t>. Res.</w:t>
      </w:r>
      <w:r w:rsidRPr="002622DD">
        <w:rPr>
          <w:rFonts w:ascii="Myriad Pro" w:hAnsi="Myriad Pro" w:cs="Times New Roman"/>
          <w:sz w:val="22"/>
        </w:rPr>
        <w:t>,</w:t>
      </w:r>
      <w:r w:rsidRPr="002622DD">
        <w:rPr>
          <w:rFonts w:ascii="Myriad Pro" w:hAnsi="Myriad Pro" w:cs="Times New Roman"/>
          <w:i/>
          <w:sz w:val="22"/>
        </w:rPr>
        <w:t xml:space="preserve"> 95</w:t>
      </w:r>
      <w:r w:rsidRPr="002622DD">
        <w:rPr>
          <w:rFonts w:ascii="Myriad Pro" w:hAnsi="Myriad Pro" w:cs="Times New Roman"/>
          <w:sz w:val="22"/>
        </w:rPr>
        <w:t>, 17583-17604.</w:t>
      </w:r>
      <w:bookmarkEnd w:id="2"/>
    </w:p>
    <w:p w:rsidR="00B53DDA" w:rsidRPr="002622DD" w:rsidRDefault="00B53DDA" w:rsidP="00B53DDA">
      <w:pPr>
        <w:ind w:left="440" w:hangingChars="200" w:hanging="440"/>
        <w:rPr>
          <w:rFonts w:ascii="Myriad Pro" w:hAnsi="Myriad Pro" w:cs="Times New Roman"/>
          <w:sz w:val="22"/>
        </w:rPr>
      </w:pPr>
      <w:bookmarkStart w:id="3" w:name="_ENREF_4"/>
      <w:proofErr w:type="spellStart"/>
      <w:r w:rsidRPr="002622DD">
        <w:rPr>
          <w:rFonts w:ascii="Myriad Pro" w:hAnsi="Myriad Pro" w:cs="Times New Roman"/>
          <w:sz w:val="22"/>
        </w:rPr>
        <w:t>Cundall</w:t>
      </w:r>
      <w:proofErr w:type="spellEnd"/>
      <w:r w:rsidRPr="002622DD">
        <w:rPr>
          <w:rFonts w:ascii="Myriad Pro" w:hAnsi="Myriad Pro" w:cs="Times New Roman"/>
          <w:sz w:val="22"/>
        </w:rPr>
        <w:t xml:space="preserve">, P. A. (1989), Numerical experiments on localization in frictional materials, </w:t>
      </w:r>
      <w:proofErr w:type="spellStart"/>
      <w:r w:rsidRPr="002622DD">
        <w:rPr>
          <w:rFonts w:ascii="Myriad Pro" w:hAnsi="Myriad Pro" w:cs="Times New Roman"/>
          <w:i/>
          <w:sz w:val="22"/>
        </w:rPr>
        <w:t>Ingenieur-archiv</w:t>
      </w:r>
      <w:proofErr w:type="spellEnd"/>
      <w:r w:rsidRPr="002622DD">
        <w:rPr>
          <w:rFonts w:ascii="Myriad Pro" w:hAnsi="Myriad Pro" w:cs="Times New Roman"/>
          <w:sz w:val="22"/>
        </w:rPr>
        <w:t xml:space="preserve">, </w:t>
      </w:r>
      <w:r w:rsidRPr="002622DD">
        <w:rPr>
          <w:rFonts w:ascii="Myriad Pro" w:hAnsi="Myriad Pro" w:cs="Times New Roman"/>
          <w:i/>
          <w:sz w:val="22"/>
        </w:rPr>
        <w:t>59</w:t>
      </w:r>
      <w:r w:rsidRPr="002622DD">
        <w:rPr>
          <w:rFonts w:ascii="Myriad Pro" w:hAnsi="Myriad Pro" w:cs="Times New Roman"/>
          <w:sz w:val="22"/>
        </w:rPr>
        <w:t>, 148-159.</w:t>
      </w:r>
      <w:bookmarkEnd w:id="3"/>
    </w:p>
    <w:p w:rsidR="00B53DDA" w:rsidRPr="002622DD" w:rsidRDefault="00B53DDA" w:rsidP="00B53DDA">
      <w:pPr>
        <w:ind w:left="440" w:hangingChars="200" w:hanging="440"/>
        <w:rPr>
          <w:rFonts w:ascii="Myriad Pro" w:hAnsi="Myriad Pro" w:cs="Times New Roman"/>
          <w:sz w:val="22"/>
        </w:rPr>
      </w:pPr>
      <w:bookmarkStart w:id="4" w:name="_ENREF_9"/>
      <w:r w:rsidRPr="002622DD">
        <w:rPr>
          <w:rFonts w:ascii="Myriad Pro" w:hAnsi="Myriad Pro" w:cs="Times New Roman"/>
          <w:sz w:val="22"/>
        </w:rPr>
        <w:lastRenderedPageBreak/>
        <w:t xml:space="preserve">Jaeger, J. C., and N. G. Cook (1979), Fundamentals of Rock Mechanics, </w:t>
      </w:r>
      <w:r w:rsidRPr="002622DD">
        <w:rPr>
          <w:rFonts w:ascii="Myriad Pro" w:hAnsi="Myriad Pro" w:cs="Times New Roman"/>
          <w:i/>
          <w:sz w:val="22"/>
        </w:rPr>
        <w:t>Chapman and Hall</w:t>
      </w:r>
      <w:r w:rsidRPr="002622DD">
        <w:rPr>
          <w:rFonts w:ascii="Myriad Pro" w:hAnsi="Myriad Pro" w:cs="Times New Roman"/>
          <w:sz w:val="22"/>
        </w:rPr>
        <w:t>, London, pp. 513.</w:t>
      </w:r>
      <w:bookmarkEnd w:id="4"/>
    </w:p>
    <w:p w:rsidR="00B53DDA" w:rsidRPr="002622DD" w:rsidRDefault="00B53DDA" w:rsidP="00B53DDA">
      <w:pPr>
        <w:ind w:left="440" w:hangingChars="200" w:hanging="440"/>
        <w:rPr>
          <w:rFonts w:ascii="Myriad Pro" w:hAnsi="Myriad Pro" w:cs="Times New Roman"/>
          <w:sz w:val="22"/>
        </w:rPr>
      </w:pPr>
      <w:bookmarkStart w:id="5" w:name="_ENREF_14"/>
      <w:proofErr w:type="spellStart"/>
      <w:r w:rsidRPr="002622DD">
        <w:rPr>
          <w:rFonts w:ascii="Myriad Pro" w:hAnsi="Myriad Pro" w:cs="Times New Roman"/>
          <w:sz w:val="22"/>
        </w:rPr>
        <w:t>Lavier</w:t>
      </w:r>
      <w:proofErr w:type="spellEnd"/>
      <w:r w:rsidRPr="002622DD">
        <w:rPr>
          <w:rFonts w:ascii="Myriad Pro" w:hAnsi="Myriad Pro" w:cs="Times New Roman"/>
          <w:sz w:val="22"/>
        </w:rPr>
        <w:t xml:space="preserve">, L. L., W. R. Buck, and A. N. </w:t>
      </w:r>
      <w:proofErr w:type="spellStart"/>
      <w:r w:rsidRPr="002622DD">
        <w:rPr>
          <w:rFonts w:ascii="Myriad Pro" w:hAnsi="Myriad Pro" w:cs="Times New Roman"/>
          <w:sz w:val="22"/>
        </w:rPr>
        <w:t>Poliakov</w:t>
      </w:r>
      <w:proofErr w:type="spellEnd"/>
      <w:r w:rsidRPr="002622DD">
        <w:rPr>
          <w:rFonts w:ascii="Myriad Pro" w:hAnsi="Myriad Pro" w:cs="Times New Roman"/>
          <w:sz w:val="22"/>
        </w:rPr>
        <w:t xml:space="preserve"> (2000), Factors controlling normal fault offset in an ideal brittle layer, </w:t>
      </w:r>
      <w:r w:rsidRPr="002622DD">
        <w:rPr>
          <w:rFonts w:ascii="Myriad Pro" w:hAnsi="Myriad Pro" w:cs="Times New Roman"/>
          <w:i/>
          <w:sz w:val="22"/>
        </w:rPr>
        <w:t xml:space="preserve">J. </w:t>
      </w:r>
      <w:proofErr w:type="spellStart"/>
      <w:r w:rsidRPr="002622DD">
        <w:rPr>
          <w:rFonts w:ascii="Myriad Pro" w:hAnsi="Myriad Pro" w:cs="Times New Roman"/>
          <w:i/>
          <w:sz w:val="22"/>
        </w:rPr>
        <w:t>Geophys</w:t>
      </w:r>
      <w:proofErr w:type="spellEnd"/>
      <w:r w:rsidRPr="002622DD">
        <w:rPr>
          <w:rFonts w:ascii="Myriad Pro" w:hAnsi="Myriad Pro" w:cs="Times New Roman"/>
          <w:i/>
          <w:sz w:val="22"/>
        </w:rPr>
        <w:t>. Res</w:t>
      </w:r>
      <w:r w:rsidRPr="002622DD">
        <w:rPr>
          <w:rFonts w:ascii="Myriad Pro" w:hAnsi="Myriad Pro" w:cs="Times New Roman"/>
          <w:sz w:val="22"/>
        </w:rPr>
        <w:t xml:space="preserve">., </w:t>
      </w:r>
      <w:r w:rsidRPr="002622DD">
        <w:rPr>
          <w:rFonts w:ascii="Myriad Pro" w:hAnsi="Myriad Pro" w:cs="Times New Roman"/>
          <w:i/>
          <w:sz w:val="22"/>
        </w:rPr>
        <w:t>105</w:t>
      </w:r>
      <w:r w:rsidRPr="002622DD">
        <w:rPr>
          <w:rFonts w:ascii="Myriad Pro" w:hAnsi="Myriad Pro" w:cs="Times New Roman"/>
          <w:sz w:val="22"/>
        </w:rPr>
        <w:t>, 23431-23442.</w:t>
      </w:r>
      <w:bookmarkEnd w:id="5"/>
    </w:p>
    <w:p w:rsidR="00B53DDA" w:rsidRPr="002622DD" w:rsidRDefault="00B53DDA" w:rsidP="00B53DDA">
      <w:pPr>
        <w:ind w:left="440" w:hangingChars="200" w:hanging="440"/>
        <w:rPr>
          <w:rFonts w:ascii="Myriad Pro" w:hAnsi="Myriad Pro" w:cs="Times New Roman"/>
          <w:noProof/>
          <w:sz w:val="22"/>
        </w:rPr>
      </w:pPr>
      <w:bookmarkStart w:id="6" w:name="_ENREF_18"/>
      <w:r w:rsidRPr="002622DD">
        <w:rPr>
          <w:rFonts w:ascii="Myriad Pro" w:hAnsi="Myriad Pro" w:cs="Times New Roman"/>
          <w:noProof/>
          <w:sz w:val="22"/>
        </w:rPr>
        <w:t>Poliakov, A. N., and W. R. Buck (1998), Mechanics of stretching elastic-plastic-viscous layers: Applications to slow-spreading mid-ocean ridges, in</w:t>
      </w:r>
      <w:r w:rsidRPr="002622DD">
        <w:rPr>
          <w:rFonts w:ascii="Myriad Pro" w:hAnsi="Myriad Pro" w:cs="Times New Roman"/>
          <w:i/>
          <w:noProof/>
          <w:sz w:val="22"/>
        </w:rPr>
        <w:t xml:space="preserve"> Faulting and Magmatism at Mid-Ocean Ridges, Geophys. Monogr., Ser., </w:t>
      </w:r>
      <w:r w:rsidRPr="002622DD">
        <w:rPr>
          <w:rFonts w:ascii="Myriad Pro" w:hAnsi="Myriad Pro" w:cs="Times New Roman"/>
          <w:noProof/>
          <w:sz w:val="22"/>
        </w:rPr>
        <w:t>vol. 106, edited by W. R. Buck, P. T. Delaney, J. A. Karson, Y. Lagabrielle, AGU, Washington, D. C., pp. 305-323.</w:t>
      </w:r>
    </w:p>
    <w:p w:rsidR="00B53DDA" w:rsidRPr="002622DD" w:rsidRDefault="00B53DDA" w:rsidP="00B53DDA">
      <w:pPr>
        <w:ind w:left="440" w:hangingChars="200" w:hanging="440"/>
        <w:rPr>
          <w:rFonts w:ascii="Myriad Pro" w:hAnsi="Myriad Pro" w:cs="Times New Roman"/>
          <w:noProof/>
          <w:sz w:val="22"/>
        </w:rPr>
      </w:pPr>
      <w:bookmarkStart w:id="7" w:name="_ENREF_19"/>
      <w:bookmarkEnd w:id="6"/>
      <w:r w:rsidRPr="002622DD">
        <w:rPr>
          <w:rFonts w:ascii="Myriad Pro" w:hAnsi="Myriad Pro" w:cs="Times New Roman"/>
          <w:noProof/>
          <w:sz w:val="22"/>
        </w:rPr>
        <w:t>Poliakov, A. N., P. A. Cundall, Y. Y. Podladchikov, and V. A. Lyakhovsky (1993), An explicit inertial method for the simulation of viscoelastic flow: An evaluation of elastic effects on diapiric flow in two-</w:t>
      </w:r>
      <w:r w:rsidR="00EA6E5E" w:rsidRPr="002622DD">
        <w:rPr>
          <w:rFonts w:ascii="Myriad Pro" w:hAnsi="Myriad Pro" w:cs="Times New Roman"/>
          <w:noProof/>
          <w:sz w:val="22"/>
        </w:rPr>
        <w:t xml:space="preserve"> </w:t>
      </w:r>
      <w:r w:rsidRPr="002622DD">
        <w:rPr>
          <w:rFonts w:ascii="Myriad Pro" w:hAnsi="Myriad Pro" w:cs="Times New Roman"/>
          <w:noProof/>
          <w:sz w:val="22"/>
        </w:rPr>
        <w:t xml:space="preserve">and three-layers models, in </w:t>
      </w:r>
      <w:r w:rsidRPr="002622DD">
        <w:rPr>
          <w:rFonts w:ascii="Myriad Pro" w:hAnsi="Myriad Pro" w:cs="Times New Roman"/>
          <w:i/>
          <w:noProof/>
          <w:sz w:val="22"/>
        </w:rPr>
        <w:t>Flow and Creep in the Solar System: Observations, Modeling and Theory</w:t>
      </w:r>
      <w:r w:rsidRPr="002622DD">
        <w:rPr>
          <w:rFonts w:ascii="Myriad Pro" w:hAnsi="Myriad Pro" w:cs="Times New Roman"/>
          <w:noProof/>
          <w:sz w:val="22"/>
        </w:rPr>
        <w:t>, Kluwer Acad. Pub., pp. 175-195.</w:t>
      </w:r>
      <w:bookmarkEnd w:id="7"/>
    </w:p>
    <w:p w:rsidR="00B53DDA" w:rsidRDefault="00B53DDA" w:rsidP="00B53DDA">
      <w:pPr>
        <w:ind w:left="440" w:hangingChars="200" w:hanging="440"/>
        <w:rPr>
          <w:rFonts w:ascii="Myriad Pro" w:hAnsi="Myriad Pro" w:cs="Times New Roman"/>
          <w:noProof/>
          <w:sz w:val="22"/>
        </w:rPr>
      </w:pPr>
      <w:r w:rsidRPr="002622DD">
        <w:rPr>
          <w:rFonts w:ascii="Myriad Pro" w:hAnsi="Myriad Pro" w:cs="Times New Roman"/>
          <w:noProof/>
          <w:sz w:val="22"/>
        </w:rPr>
        <w:t xml:space="preserve">Ryan, W. B. F., Carbotte, S. M., Coplan, J. O., O'Hara, S., Melkonian, A., Arko, R., Weissel, R. A., Ferrini, V., Goodwillie, A., Nitsche, F., Bonczkowski, J., Zemsky, R. (2009), Global multi-resolution topography synthesis, </w:t>
      </w:r>
      <w:r w:rsidRPr="002622DD">
        <w:rPr>
          <w:rFonts w:ascii="Myriad Pro" w:hAnsi="Myriad Pro" w:cs="Times New Roman"/>
          <w:i/>
          <w:noProof/>
          <w:sz w:val="22"/>
        </w:rPr>
        <w:t>Geochem. Geophys. Geosyst.</w:t>
      </w:r>
      <w:r w:rsidRPr="002622DD">
        <w:rPr>
          <w:rFonts w:ascii="Myriad Pro" w:hAnsi="Myriad Pro" w:cs="Times New Roman"/>
          <w:noProof/>
          <w:sz w:val="22"/>
        </w:rPr>
        <w:t>, 10, Q03014.</w:t>
      </w:r>
    </w:p>
    <w:p w:rsidR="00B53DDA" w:rsidRPr="00D44460" w:rsidRDefault="00B53DDA">
      <w:pPr>
        <w:rPr>
          <w:sz w:val="22"/>
        </w:rPr>
      </w:pPr>
    </w:p>
    <w:sectPr w:rsidR="00B53DDA" w:rsidRPr="00D44460" w:rsidSect="00C33018">
      <w:pgSz w:w="12240" w:h="15840" w:code="1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C13" w:rsidRDefault="00A84C13" w:rsidP="00332F5D">
      <w:r>
        <w:separator/>
      </w:r>
    </w:p>
  </w:endnote>
  <w:endnote w:type="continuationSeparator" w:id="0">
    <w:p w:rsidR="00A84C13" w:rsidRDefault="00A84C13" w:rsidP="00332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C13" w:rsidRDefault="00A84C13" w:rsidP="00332F5D">
      <w:r>
        <w:separator/>
      </w:r>
    </w:p>
  </w:footnote>
  <w:footnote w:type="continuationSeparator" w:id="0">
    <w:p w:rsidR="00A84C13" w:rsidRDefault="00A84C13" w:rsidP="00332F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6E"/>
    <w:rsid w:val="000027DB"/>
    <w:rsid w:val="000347F5"/>
    <w:rsid w:val="0005485F"/>
    <w:rsid w:val="000879A6"/>
    <w:rsid w:val="000D0616"/>
    <w:rsid w:val="000F5A8B"/>
    <w:rsid w:val="00107BFC"/>
    <w:rsid w:val="0011474C"/>
    <w:rsid w:val="0015170C"/>
    <w:rsid w:val="001B1B9C"/>
    <w:rsid w:val="001C4CE3"/>
    <w:rsid w:val="001E3001"/>
    <w:rsid w:val="001F092F"/>
    <w:rsid w:val="002025A2"/>
    <w:rsid w:val="00211C6E"/>
    <w:rsid w:val="0022050A"/>
    <w:rsid w:val="00226AFD"/>
    <w:rsid w:val="00261613"/>
    <w:rsid w:val="002622DD"/>
    <w:rsid w:val="00272B89"/>
    <w:rsid w:val="00282B4D"/>
    <w:rsid w:val="00287AFA"/>
    <w:rsid w:val="002F11CB"/>
    <w:rsid w:val="003066F9"/>
    <w:rsid w:val="0032023E"/>
    <w:rsid w:val="00332F5D"/>
    <w:rsid w:val="003408AB"/>
    <w:rsid w:val="003442F4"/>
    <w:rsid w:val="003678D0"/>
    <w:rsid w:val="0037072D"/>
    <w:rsid w:val="00374033"/>
    <w:rsid w:val="00394B1E"/>
    <w:rsid w:val="003E257B"/>
    <w:rsid w:val="003F39B3"/>
    <w:rsid w:val="003F68B7"/>
    <w:rsid w:val="00411A4E"/>
    <w:rsid w:val="00445641"/>
    <w:rsid w:val="004534E4"/>
    <w:rsid w:val="0046069D"/>
    <w:rsid w:val="0046528D"/>
    <w:rsid w:val="004768FC"/>
    <w:rsid w:val="0049389B"/>
    <w:rsid w:val="004C6C31"/>
    <w:rsid w:val="004F3682"/>
    <w:rsid w:val="00512FB2"/>
    <w:rsid w:val="00520761"/>
    <w:rsid w:val="00537F00"/>
    <w:rsid w:val="005459CA"/>
    <w:rsid w:val="00550D95"/>
    <w:rsid w:val="005545DD"/>
    <w:rsid w:val="00572A81"/>
    <w:rsid w:val="00597CCC"/>
    <w:rsid w:val="005B445B"/>
    <w:rsid w:val="005F2E25"/>
    <w:rsid w:val="005F685D"/>
    <w:rsid w:val="00613E97"/>
    <w:rsid w:val="0061448D"/>
    <w:rsid w:val="006407FD"/>
    <w:rsid w:val="0065371E"/>
    <w:rsid w:val="00672220"/>
    <w:rsid w:val="00707F0B"/>
    <w:rsid w:val="007216CC"/>
    <w:rsid w:val="00740819"/>
    <w:rsid w:val="00775206"/>
    <w:rsid w:val="007B6E69"/>
    <w:rsid w:val="007D5EE0"/>
    <w:rsid w:val="007E2498"/>
    <w:rsid w:val="00816015"/>
    <w:rsid w:val="00863959"/>
    <w:rsid w:val="00885D5A"/>
    <w:rsid w:val="008A245E"/>
    <w:rsid w:val="008B40F1"/>
    <w:rsid w:val="008C0155"/>
    <w:rsid w:val="008D52EB"/>
    <w:rsid w:val="008D784C"/>
    <w:rsid w:val="008E07AE"/>
    <w:rsid w:val="008F7619"/>
    <w:rsid w:val="00925649"/>
    <w:rsid w:val="00932E55"/>
    <w:rsid w:val="009340D3"/>
    <w:rsid w:val="00934C61"/>
    <w:rsid w:val="00955ED0"/>
    <w:rsid w:val="00956D88"/>
    <w:rsid w:val="009A0970"/>
    <w:rsid w:val="009A2B51"/>
    <w:rsid w:val="009B2FBC"/>
    <w:rsid w:val="009B4371"/>
    <w:rsid w:val="009B5CA7"/>
    <w:rsid w:val="009B6E09"/>
    <w:rsid w:val="009C0F89"/>
    <w:rsid w:val="009C3365"/>
    <w:rsid w:val="009C4ED0"/>
    <w:rsid w:val="009F178E"/>
    <w:rsid w:val="00A13371"/>
    <w:rsid w:val="00A27B95"/>
    <w:rsid w:val="00A57E63"/>
    <w:rsid w:val="00A73191"/>
    <w:rsid w:val="00A82155"/>
    <w:rsid w:val="00A84C13"/>
    <w:rsid w:val="00AA69C5"/>
    <w:rsid w:val="00AE380B"/>
    <w:rsid w:val="00AF1086"/>
    <w:rsid w:val="00AF66A9"/>
    <w:rsid w:val="00AF7B09"/>
    <w:rsid w:val="00B25F66"/>
    <w:rsid w:val="00B53DDA"/>
    <w:rsid w:val="00B650CC"/>
    <w:rsid w:val="00B72589"/>
    <w:rsid w:val="00B736E6"/>
    <w:rsid w:val="00B816F3"/>
    <w:rsid w:val="00B9404D"/>
    <w:rsid w:val="00BC46CB"/>
    <w:rsid w:val="00BE3628"/>
    <w:rsid w:val="00BF0DBB"/>
    <w:rsid w:val="00BF4FFE"/>
    <w:rsid w:val="00C17A22"/>
    <w:rsid w:val="00C213DF"/>
    <w:rsid w:val="00C33018"/>
    <w:rsid w:val="00C37D5D"/>
    <w:rsid w:val="00C41CA6"/>
    <w:rsid w:val="00C547FE"/>
    <w:rsid w:val="00C82527"/>
    <w:rsid w:val="00C90722"/>
    <w:rsid w:val="00CB7B7B"/>
    <w:rsid w:val="00CC33A8"/>
    <w:rsid w:val="00CD3D23"/>
    <w:rsid w:val="00CD637B"/>
    <w:rsid w:val="00D04243"/>
    <w:rsid w:val="00D04C20"/>
    <w:rsid w:val="00D168C6"/>
    <w:rsid w:val="00D22527"/>
    <w:rsid w:val="00D44460"/>
    <w:rsid w:val="00D81A49"/>
    <w:rsid w:val="00D911A8"/>
    <w:rsid w:val="00DD0B05"/>
    <w:rsid w:val="00DE6790"/>
    <w:rsid w:val="00DE79AD"/>
    <w:rsid w:val="00DF59CE"/>
    <w:rsid w:val="00DF7C2B"/>
    <w:rsid w:val="00E05A34"/>
    <w:rsid w:val="00E1569C"/>
    <w:rsid w:val="00E2310D"/>
    <w:rsid w:val="00E33487"/>
    <w:rsid w:val="00E35FF9"/>
    <w:rsid w:val="00E41026"/>
    <w:rsid w:val="00E41A82"/>
    <w:rsid w:val="00E47499"/>
    <w:rsid w:val="00E65468"/>
    <w:rsid w:val="00E82CE8"/>
    <w:rsid w:val="00EA6E5E"/>
    <w:rsid w:val="00EB05EA"/>
    <w:rsid w:val="00EB22B6"/>
    <w:rsid w:val="00EB2A3C"/>
    <w:rsid w:val="00EC0D47"/>
    <w:rsid w:val="00EE65E4"/>
    <w:rsid w:val="00F03003"/>
    <w:rsid w:val="00F260E8"/>
    <w:rsid w:val="00F57560"/>
    <w:rsid w:val="00F6364E"/>
    <w:rsid w:val="00F709AC"/>
    <w:rsid w:val="00F80135"/>
    <w:rsid w:val="00FC26AA"/>
    <w:rsid w:val="00FC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CE2734-87F2-43CD-8288-AE6A3F5A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C6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534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uiPriority w:val="9"/>
    <w:unhideWhenUsed/>
    <w:qFormat/>
    <w:rsid w:val="00211C6E"/>
    <w:pPr>
      <w:keepNext/>
      <w:keepLines/>
      <w:spacing w:line="377" w:lineRule="auto"/>
      <w:outlineLvl w:val="3"/>
    </w:pPr>
    <w:rPr>
      <w:rFonts w:ascii="Times New Roman" w:eastAsia="Times New Roman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211C6E"/>
    <w:rPr>
      <w:rFonts w:ascii="Times New Roman" w:eastAsia="Times New Roman" w:hAnsi="Times New Roman" w:cstheme="majorBidi"/>
      <w:b/>
      <w:bCs/>
      <w:sz w:val="24"/>
      <w:szCs w:val="28"/>
    </w:rPr>
  </w:style>
  <w:style w:type="paragraph" w:styleId="a3">
    <w:name w:val="header"/>
    <w:basedOn w:val="a"/>
    <w:link w:val="Char"/>
    <w:uiPriority w:val="99"/>
    <w:unhideWhenUsed/>
    <w:rsid w:val="00332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2F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2F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2F5D"/>
    <w:rPr>
      <w:sz w:val="18"/>
      <w:szCs w:val="18"/>
    </w:rPr>
  </w:style>
  <w:style w:type="paragraph" w:customStyle="1" w:styleId="SMHeading">
    <w:name w:val="SM Heading"/>
    <w:basedOn w:val="1"/>
    <w:qFormat/>
    <w:rsid w:val="004534E4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  <w:style w:type="paragraph" w:customStyle="1" w:styleId="SMText">
    <w:name w:val="SM Text"/>
    <w:basedOn w:val="a"/>
    <w:qFormat/>
    <w:rsid w:val="004534E4"/>
    <w:pPr>
      <w:widowControl/>
      <w:ind w:firstLine="4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customStyle="1" w:styleId="SMcaption">
    <w:name w:val="SM caption"/>
    <w:basedOn w:val="SMText"/>
    <w:qFormat/>
    <w:rsid w:val="004534E4"/>
    <w:pPr>
      <w:ind w:firstLine="0"/>
    </w:pPr>
  </w:style>
  <w:style w:type="character" w:customStyle="1" w:styleId="1Char">
    <w:name w:val="标题 1 Char"/>
    <w:basedOn w:val="a0"/>
    <w:link w:val="1"/>
    <w:uiPriority w:val="9"/>
    <w:rsid w:val="004534E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2616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1613"/>
    <w:rPr>
      <w:sz w:val="18"/>
      <w:szCs w:val="18"/>
    </w:rPr>
  </w:style>
  <w:style w:type="character" w:styleId="a6">
    <w:name w:val="Placeholder Text"/>
    <w:basedOn w:val="a0"/>
    <w:uiPriority w:val="99"/>
    <w:semiHidden/>
    <w:rsid w:val="00B725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3ED1A-0A8B-40D2-BAEA-36F7BE632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942</Words>
  <Characters>5375</Characters>
  <Application>Microsoft Office Word</Application>
  <DocSecurity>0</DocSecurity>
  <Lines>44</Lines>
  <Paragraphs>12</Paragraphs>
  <ScaleCrop>false</ScaleCrop>
  <Company/>
  <LinksUpToDate>false</LinksUpToDate>
  <CharactersWithSpaces>6305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Zhiyuan Zhou</dc:creator>
  <cp:keywords/>
  <dc:description/>
  <cp:lastModifiedBy>Zhiyuan Zhou</cp:lastModifiedBy>
  <cp:revision>5</cp:revision>
  <cp:lastPrinted>2015-03-20T09:41:00Z</cp:lastPrinted>
  <dcterms:created xsi:type="dcterms:W3CDTF">2015-05-06T07:27:00Z</dcterms:created>
  <dcterms:modified xsi:type="dcterms:W3CDTF">2015-05-06T07:59:00Z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