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46" w:rsidRDefault="00CD7F46" w:rsidP="00CD7F46">
      <w:pPr>
        <w:rPr>
          <w:b/>
          <w:sz w:val="32"/>
          <w:szCs w:val="32"/>
        </w:rPr>
      </w:pPr>
      <w:r w:rsidRPr="002F2A89">
        <w:rPr>
          <w:b/>
          <w:sz w:val="32"/>
          <w:szCs w:val="32"/>
        </w:rPr>
        <w:t xml:space="preserve">Spring Bloom Dynamics and Zooplankton </w:t>
      </w:r>
      <w:r>
        <w:rPr>
          <w:b/>
          <w:sz w:val="32"/>
          <w:szCs w:val="32"/>
        </w:rPr>
        <w:t>Biomass Response</w:t>
      </w:r>
      <w:r w:rsidRPr="002F2A89">
        <w:rPr>
          <w:b/>
          <w:sz w:val="32"/>
          <w:szCs w:val="32"/>
        </w:rPr>
        <w:t xml:space="preserve"> on the US Northeast Continental Shelf </w:t>
      </w:r>
    </w:p>
    <w:p w:rsidR="00CD7F46" w:rsidRDefault="00CD7F46" w:rsidP="00CD7F46">
      <w:pPr>
        <w:rPr>
          <w:b/>
        </w:rPr>
      </w:pPr>
    </w:p>
    <w:p w:rsidR="00CD7F46" w:rsidRDefault="00CD7F46" w:rsidP="00CD7F46">
      <w:pPr>
        <w:rPr>
          <w:b/>
        </w:rPr>
      </w:pPr>
      <w:r w:rsidRPr="00C3786D">
        <w:rPr>
          <w:b/>
        </w:rPr>
        <w:t>Kevin D. Friedland</w:t>
      </w:r>
      <w:r w:rsidRPr="00C3786D">
        <w:rPr>
          <w:b/>
          <w:vertAlign w:val="superscript"/>
        </w:rPr>
        <w:t>a*</w:t>
      </w:r>
      <w:r w:rsidRPr="00C3786D">
        <w:rPr>
          <w:b/>
        </w:rPr>
        <w:t>,</w:t>
      </w:r>
      <w:r>
        <w:rPr>
          <w:b/>
        </w:rPr>
        <w:t xml:space="preserve"> </w:t>
      </w:r>
      <w:r w:rsidRPr="00C962AE">
        <w:rPr>
          <w:b/>
        </w:rPr>
        <w:t xml:space="preserve">Robert </w:t>
      </w:r>
      <w:r>
        <w:rPr>
          <w:b/>
        </w:rPr>
        <w:t xml:space="preserve">T. </w:t>
      </w:r>
      <w:r w:rsidRPr="00C962AE">
        <w:rPr>
          <w:b/>
        </w:rPr>
        <w:t>Leaf</w:t>
      </w:r>
      <w:r w:rsidRPr="00E60FE0">
        <w:rPr>
          <w:b/>
          <w:vertAlign w:val="superscript"/>
        </w:rPr>
        <w:t>b</w:t>
      </w:r>
      <w:r w:rsidRPr="00C962AE">
        <w:rPr>
          <w:b/>
        </w:rPr>
        <w:t>, Joe Kane</w:t>
      </w:r>
      <w:r w:rsidRPr="00E60FE0">
        <w:rPr>
          <w:b/>
          <w:vertAlign w:val="superscript"/>
        </w:rPr>
        <w:t>a</w:t>
      </w:r>
      <w:r w:rsidRPr="00C962AE">
        <w:rPr>
          <w:b/>
        </w:rPr>
        <w:t>, Desiree Tommasi</w:t>
      </w:r>
      <w:r>
        <w:rPr>
          <w:b/>
          <w:vertAlign w:val="superscript"/>
        </w:rPr>
        <w:t>c</w:t>
      </w:r>
      <w:r w:rsidRPr="00C962AE">
        <w:rPr>
          <w:b/>
        </w:rPr>
        <w:t xml:space="preserve">, Rebecca </w:t>
      </w:r>
      <w:r>
        <w:rPr>
          <w:b/>
        </w:rPr>
        <w:t xml:space="preserve">G. </w:t>
      </w:r>
      <w:r w:rsidRPr="00C962AE">
        <w:rPr>
          <w:b/>
        </w:rPr>
        <w:t>Asch</w:t>
      </w:r>
      <w:r w:rsidRPr="001B5A42">
        <w:rPr>
          <w:b/>
          <w:vertAlign w:val="superscript"/>
        </w:rPr>
        <w:t>d</w:t>
      </w:r>
      <w:r>
        <w:rPr>
          <w:b/>
        </w:rPr>
        <w:t xml:space="preserve">, </w:t>
      </w:r>
      <w:r w:rsidRPr="00C962AE">
        <w:rPr>
          <w:b/>
        </w:rPr>
        <w:t>Nathan Rebuck</w:t>
      </w:r>
      <w:r w:rsidRPr="00E60FE0">
        <w:rPr>
          <w:b/>
          <w:vertAlign w:val="superscript"/>
        </w:rPr>
        <w:t>a</w:t>
      </w:r>
      <w:r w:rsidRPr="00C962AE">
        <w:rPr>
          <w:b/>
        </w:rPr>
        <w:t>, Rubao Ji</w:t>
      </w:r>
      <w:r w:rsidRPr="00E60FE0">
        <w:rPr>
          <w:b/>
          <w:vertAlign w:val="superscript"/>
        </w:rPr>
        <w:t>e</w:t>
      </w:r>
      <w:r>
        <w:rPr>
          <w:b/>
        </w:rPr>
        <w:t xml:space="preserve">, </w:t>
      </w:r>
      <w:r w:rsidRPr="00C962AE">
        <w:rPr>
          <w:b/>
        </w:rPr>
        <w:t xml:space="preserve">Scott </w:t>
      </w:r>
      <w:r>
        <w:rPr>
          <w:b/>
        </w:rPr>
        <w:t xml:space="preserve">I. </w:t>
      </w:r>
      <w:r w:rsidRPr="00C962AE">
        <w:rPr>
          <w:b/>
        </w:rPr>
        <w:t>Large</w:t>
      </w:r>
      <w:r>
        <w:rPr>
          <w:b/>
          <w:vertAlign w:val="superscript"/>
        </w:rPr>
        <w:t>f</w:t>
      </w:r>
      <w:r>
        <w:rPr>
          <w:b/>
        </w:rPr>
        <w:t xml:space="preserve">, </w:t>
      </w:r>
      <w:r w:rsidRPr="00C962AE">
        <w:rPr>
          <w:b/>
        </w:rPr>
        <w:t>Charles Stock</w:t>
      </w:r>
      <w:r w:rsidRPr="00E60FE0">
        <w:rPr>
          <w:b/>
          <w:vertAlign w:val="superscript"/>
        </w:rPr>
        <w:t>c</w:t>
      </w:r>
      <w:r w:rsidRPr="00C962AE">
        <w:rPr>
          <w:b/>
        </w:rPr>
        <w:t>,</w:t>
      </w:r>
      <w:r>
        <w:rPr>
          <w:b/>
        </w:rPr>
        <w:t xml:space="preserve"> </w:t>
      </w:r>
      <w:r w:rsidRPr="00C962AE">
        <w:rPr>
          <w:b/>
        </w:rPr>
        <w:t xml:space="preserve">Vincent </w:t>
      </w:r>
      <w:r>
        <w:rPr>
          <w:b/>
        </w:rPr>
        <w:t xml:space="preserve">S. </w:t>
      </w:r>
      <w:r w:rsidRPr="00C962AE">
        <w:rPr>
          <w:b/>
        </w:rPr>
        <w:t>Saba</w:t>
      </w:r>
      <w:r>
        <w:rPr>
          <w:b/>
          <w:vertAlign w:val="superscript"/>
        </w:rPr>
        <w:t>g</w:t>
      </w:r>
      <w:r w:rsidRPr="00C962AE">
        <w:rPr>
          <w:b/>
        </w:rPr>
        <w:t xml:space="preserve"> </w:t>
      </w:r>
    </w:p>
    <w:p w:rsidR="00CD7F46" w:rsidRPr="00C3786D" w:rsidRDefault="00CD7F46" w:rsidP="00CD7F46">
      <w:pPr>
        <w:rPr>
          <w:b/>
        </w:rPr>
      </w:pPr>
    </w:p>
    <w:p w:rsidR="00CD7F46" w:rsidRDefault="00CD7F46" w:rsidP="00CD7F46">
      <w:pPr>
        <w:rPr>
          <w:i/>
        </w:rPr>
      </w:pPr>
      <w:r w:rsidRPr="00C3786D">
        <w:rPr>
          <w:i/>
          <w:vertAlign w:val="superscript"/>
        </w:rPr>
        <w:t>a</w:t>
      </w:r>
      <w:r w:rsidRPr="00C3786D">
        <w:rPr>
          <w:i/>
        </w:rPr>
        <w:t xml:space="preserve"> National Marine Fisheries Service, </w:t>
      </w:r>
      <w:r>
        <w:rPr>
          <w:i/>
        </w:rPr>
        <w:t xml:space="preserve">Northeast Fisheries Science Center, </w:t>
      </w:r>
      <w:r w:rsidRPr="00C3786D">
        <w:rPr>
          <w:i/>
        </w:rPr>
        <w:t>28 Tarzwell Dr., Narragansett, RI  02882, USA</w:t>
      </w:r>
    </w:p>
    <w:p w:rsidR="00CD7F46" w:rsidRDefault="00CD7F46" w:rsidP="00CD7F46">
      <w:pPr>
        <w:rPr>
          <w:i/>
        </w:rPr>
      </w:pPr>
      <w:r w:rsidRPr="00E60FE0">
        <w:rPr>
          <w:i/>
          <w:vertAlign w:val="superscript"/>
        </w:rPr>
        <w:t>b</w:t>
      </w:r>
      <w:r>
        <w:rPr>
          <w:i/>
          <w:vertAlign w:val="superscript"/>
        </w:rPr>
        <w:t xml:space="preserve"> </w:t>
      </w:r>
      <w:r w:rsidRPr="00E60FE0">
        <w:rPr>
          <w:i/>
        </w:rPr>
        <w:t xml:space="preserve">Gulf Coast Research Laboratory, </w:t>
      </w:r>
      <w:r>
        <w:rPr>
          <w:i/>
        </w:rPr>
        <w:t xml:space="preserve">University of Southern Mississippi, </w:t>
      </w:r>
      <w:r w:rsidRPr="00E60FE0">
        <w:rPr>
          <w:i/>
        </w:rPr>
        <w:t>703 East Beach Drive, Ocean Springs, MS 39564 USA</w:t>
      </w:r>
    </w:p>
    <w:p w:rsidR="00CD7F46" w:rsidRDefault="00CD7F46" w:rsidP="00CD7F46">
      <w:pPr>
        <w:rPr>
          <w:i/>
        </w:rPr>
      </w:pPr>
      <w:r>
        <w:rPr>
          <w:i/>
          <w:vertAlign w:val="superscript"/>
        </w:rPr>
        <w:t>c</w:t>
      </w:r>
      <w:r>
        <w:rPr>
          <w:i/>
        </w:rPr>
        <w:t xml:space="preserve"> NOAA Geophysical Fluid Dynamics Laboratory, 201 Forrestal Road, Princeton University Forrestal Campus, Princeton, NJ 08540, USA</w:t>
      </w:r>
    </w:p>
    <w:p w:rsidR="00CD7F46" w:rsidRPr="00734D25" w:rsidRDefault="00CD7F46" w:rsidP="00CD7F46">
      <w:r>
        <w:rPr>
          <w:i/>
          <w:vertAlign w:val="superscript"/>
        </w:rPr>
        <w:t>d</w:t>
      </w:r>
      <w:r w:rsidRPr="00E60FE0">
        <w:rPr>
          <w:i/>
        </w:rPr>
        <w:t xml:space="preserve"> </w:t>
      </w:r>
      <w:r w:rsidRPr="007A14CF">
        <w:rPr>
          <w:i/>
        </w:rPr>
        <w:t>Princeton University, Program in Atmospheric and Oceanic Sciences, 300 For</w:t>
      </w:r>
      <w:r w:rsidRPr="0071426B">
        <w:rPr>
          <w:i/>
        </w:rPr>
        <w:t>restal Road, Princeton, NJ 08540</w:t>
      </w:r>
      <w:r w:rsidRPr="007A14CF">
        <w:rPr>
          <w:i/>
        </w:rPr>
        <w:t>, USA</w:t>
      </w:r>
    </w:p>
    <w:p w:rsidR="00CD7F46" w:rsidRPr="00E60FE0" w:rsidRDefault="00CD7F46" w:rsidP="00CD7F46">
      <w:pPr>
        <w:rPr>
          <w:i/>
        </w:rPr>
      </w:pPr>
      <w:r w:rsidRPr="00E60FE0">
        <w:rPr>
          <w:i/>
          <w:vertAlign w:val="superscript"/>
        </w:rPr>
        <w:t>e</w:t>
      </w:r>
      <w:r>
        <w:rPr>
          <w:i/>
          <w:vertAlign w:val="superscript"/>
        </w:rPr>
        <w:t xml:space="preserve"> </w:t>
      </w:r>
      <w:r w:rsidRPr="00E60FE0">
        <w:rPr>
          <w:i/>
        </w:rPr>
        <w:t xml:space="preserve">Department </w:t>
      </w:r>
      <w:r>
        <w:rPr>
          <w:i/>
        </w:rPr>
        <w:t>o</w:t>
      </w:r>
      <w:r w:rsidRPr="00E60FE0">
        <w:rPr>
          <w:i/>
        </w:rPr>
        <w:t>f Biology, Woods Hole Oceanographic Institution, Woods Hole, MA 02543, USA</w:t>
      </w:r>
    </w:p>
    <w:p w:rsidR="00CD7F46" w:rsidRDefault="00CD7F46" w:rsidP="00CD7F46">
      <w:pPr>
        <w:rPr>
          <w:i/>
        </w:rPr>
      </w:pPr>
      <w:r>
        <w:rPr>
          <w:i/>
          <w:vertAlign w:val="superscript"/>
        </w:rPr>
        <w:t xml:space="preserve">f </w:t>
      </w:r>
      <w:r w:rsidRPr="00C3786D">
        <w:rPr>
          <w:i/>
        </w:rPr>
        <w:t xml:space="preserve">National Marine Fisheries Service, </w:t>
      </w:r>
      <w:r>
        <w:rPr>
          <w:i/>
        </w:rPr>
        <w:t>Northeast Fisheries Science Center</w:t>
      </w:r>
      <w:r w:rsidRPr="00E60FE0">
        <w:rPr>
          <w:i/>
        </w:rPr>
        <w:t>, 166 Water Street, Woods Hole, MA 02543, USA</w:t>
      </w:r>
    </w:p>
    <w:p w:rsidR="00CD7F46" w:rsidRDefault="00CD7F46" w:rsidP="00CD7F46">
      <w:pPr>
        <w:rPr>
          <w:i/>
        </w:rPr>
      </w:pPr>
      <w:r w:rsidRPr="00962D69">
        <w:rPr>
          <w:i/>
          <w:iCs/>
          <w:vertAlign w:val="superscript"/>
        </w:rPr>
        <w:t>g</w:t>
      </w:r>
      <w:r>
        <w:rPr>
          <w:i/>
        </w:rPr>
        <w:t xml:space="preserve"> </w:t>
      </w:r>
      <w:r w:rsidRPr="00C3786D">
        <w:rPr>
          <w:i/>
        </w:rPr>
        <w:t xml:space="preserve">National Marine Fisheries Service, </w:t>
      </w:r>
      <w:r>
        <w:rPr>
          <w:i/>
        </w:rPr>
        <w:t>Northeast Fisheries Science Center, c/o</w:t>
      </w:r>
      <w:r w:rsidRPr="00417FD6">
        <w:rPr>
          <w:i/>
        </w:rPr>
        <w:t xml:space="preserve"> </w:t>
      </w:r>
      <w:r>
        <w:rPr>
          <w:i/>
        </w:rPr>
        <w:t>NOAA Geophysical Fluid Dynamics Laboratory, 201 Forrestal Road, Princeton University Forrestal Campus, Princeton, NJ 08540, USA</w:t>
      </w:r>
    </w:p>
    <w:p w:rsidR="00CD7F46" w:rsidRDefault="00CD7F46" w:rsidP="00CD7F46">
      <w:pPr>
        <w:rPr>
          <w:vertAlign w:val="superscript"/>
        </w:rPr>
      </w:pPr>
    </w:p>
    <w:p w:rsidR="00CD7F46" w:rsidRDefault="00CD7F46" w:rsidP="00CD7F46">
      <w:r w:rsidRPr="00C3786D">
        <w:rPr>
          <w:vertAlign w:val="superscript"/>
        </w:rPr>
        <w:t>*</w:t>
      </w:r>
      <w:r w:rsidRPr="00C3786D">
        <w:t xml:space="preserve"> Corresponding author</w:t>
      </w:r>
      <w:r>
        <w:t xml:space="preserve">. Tel.:+4017823236 </w:t>
      </w:r>
    </w:p>
    <w:p w:rsidR="00CD7F46" w:rsidRPr="00C3786D" w:rsidRDefault="00CD7F46" w:rsidP="00CD7F46">
      <w:r w:rsidRPr="00C3786D">
        <w:t xml:space="preserve">E-mail address: </w:t>
      </w:r>
      <w:r>
        <w:fldChar w:fldCharType="begin"/>
      </w:r>
      <w:r>
        <w:instrText xml:space="preserve"> HYPERLINK "mailto:kevin.friedland@noaa.gov" </w:instrText>
      </w:r>
      <w:r>
        <w:fldChar w:fldCharType="separate"/>
      </w:r>
      <w:r w:rsidRPr="003365C2">
        <w:rPr>
          <w:rStyle w:val="Hyperlink"/>
        </w:rPr>
        <w:t>kevin.friedland@noaa.gov</w:t>
      </w:r>
      <w:r>
        <w:rPr>
          <w:rStyle w:val="Hyperlink"/>
        </w:rPr>
        <w:fldChar w:fldCharType="end"/>
      </w:r>
      <w:r>
        <w:t xml:space="preserve"> (K.D. Friedland</w:t>
      </w:r>
      <w:r w:rsidRPr="00C3786D">
        <w:t>)</w:t>
      </w:r>
    </w:p>
    <w:p w:rsidR="00CD7F46" w:rsidRDefault="00CD7F46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CD7F46" w:rsidRPr="00CD7F46" w:rsidRDefault="00CD7F46" w:rsidP="00CD7F46">
      <w:pPr>
        <w:rPr>
          <w:sz w:val="32"/>
          <w:szCs w:val="32"/>
          <w:lang w:val="en-US"/>
        </w:rPr>
      </w:pPr>
      <w:r w:rsidRPr="00CD7F46">
        <w:rPr>
          <w:sz w:val="32"/>
          <w:szCs w:val="32"/>
          <w:lang w:val="en-US"/>
        </w:rPr>
        <w:lastRenderedPageBreak/>
        <w:t>Supplementary Material</w:t>
      </w:r>
    </w:p>
    <w:p w:rsidR="00CD7F46" w:rsidRDefault="00CD7F46" w:rsidP="00CD7F46">
      <w:pPr>
        <w:rPr>
          <w:lang w:val="en-US"/>
        </w:rPr>
      </w:pPr>
    </w:p>
    <w:p w:rsidR="00CD7F46" w:rsidRPr="00CD7F46" w:rsidRDefault="00CD7F46" w:rsidP="00CD7F46">
      <w:pPr>
        <w:rPr>
          <w:lang w:val="en-US"/>
        </w:rPr>
      </w:pPr>
      <w:r w:rsidRPr="00CD7F46">
        <w:rPr>
          <w:lang w:val="en-US"/>
        </w:rPr>
        <w:t xml:space="preserve">We extracted CDOM estimates for the ecoregions </w:t>
      </w:r>
      <w:r>
        <w:rPr>
          <w:lang w:val="en-US"/>
        </w:rPr>
        <w:t xml:space="preserve">(production units) </w:t>
      </w:r>
      <w:r w:rsidRPr="00CD7F46">
        <w:rPr>
          <w:lang w:val="en-US"/>
        </w:rPr>
        <w:t xml:space="preserve">used in the study and the 8-day periods (8Day) from the NASA Ocean Color website. We looked at: 1) time series trend over years for the 115 ecoregion-8Day cells; 2) the variability of CDOM in each cell; and, 3) the correlation between CDOM and chlorophyll concentration also by cell. The table below shows the results of Mann-Kendall trend tests of time series of CDOM in each ecoregion-8Day cell (bold p values denote significance at p=0.05). Only nine significant trends were found (7.8% of 115) over all areas; in GBK there was one negative and positive trend, a negative trend in GOME, and a negative in MABN.  The five significant </w:t>
      </w:r>
      <w:bookmarkStart w:id="0" w:name="_GoBack"/>
      <w:bookmarkEnd w:id="0"/>
      <w:r w:rsidRPr="00CD7F46">
        <w:rPr>
          <w:lang w:val="en-US"/>
        </w:rPr>
        <w:t>trends in MABS were all positive and mostly occurring late May and June periods. We interpret these data to suggest that CDOM was not trending in a systematic way to influence our spring bloom detection.</w:t>
      </w:r>
    </w:p>
    <w:p w:rsidR="00CD7F46" w:rsidRPr="00CD7F46" w:rsidRDefault="00CD7F46" w:rsidP="00CD7F46">
      <w:pPr>
        <w:rPr>
          <w:lang w:val="en-US"/>
        </w:rPr>
      </w:pPr>
      <w:r w:rsidRPr="00CD7F46">
        <w:rPr>
          <w:lang w:val="en-US"/>
        </w:rPr>
        <w:t xml:space="preserve">  </w:t>
      </w:r>
    </w:p>
    <w:p w:rsidR="00CD7F46" w:rsidRDefault="00CD7F46" w:rsidP="00CD7F46">
      <w:pPr>
        <w:rPr>
          <w:rFonts w:asciiTheme="majorHAnsi" w:hAnsiTheme="majorHAnsi"/>
          <w:color w:val="0070C0"/>
          <w:lang w:val="en-US"/>
        </w:rPr>
      </w:pPr>
      <w:r w:rsidRPr="009D016F">
        <w:rPr>
          <w:noProof/>
          <w:lang w:val="en-US"/>
        </w:rPr>
        <w:drawing>
          <wp:inline distT="0" distB="0" distL="0" distR="0" wp14:anchorId="3C96E918" wp14:editId="04790547">
            <wp:extent cx="3711186" cy="4144489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224" cy="414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46" w:rsidRDefault="00CD7F46" w:rsidP="00CD7F46">
      <w:pPr>
        <w:rPr>
          <w:rFonts w:asciiTheme="majorHAnsi" w:hAnsiTheme="majorHAnsi"/>
          <w:color w:val="0070C0"/>
          <w:lang w:val="en-US"/>
        </w:rPr>
      </w:pPr>
      <w:r>
        <w:rPr>
          <w:rFonts w:asciiTheme="majorHAnsi" w:hAnsiTheme="majorHAnsi"/>
          <w:color w:val="0070C0"/>
          <w:lang w:val="en-US"/>
        </w:rPr>
        <w:br w:type="page"/>
      </w:r>
    </w:p>
    <w:p w:rsidR="00CD7F46" w:rsidRPr="00CD7F46" w:rsidRDefault="00CD7F46" w:rsidP="00CD7F46">
      <w:pPr>
        <w:rPr>
          <w:lang w:val="en-US"/>
        </w:rPr>
      </w:pPr>
      <w:r w:rsidRPr="00CD7F46">
        <w:rPr>
          <w:lang w:val="en-US"/>
        </w:rPr>
        <w:lastRenderedPageBreak/>
        <w:t>The table below contains coefficients of variation (standard deviation/mean) of CDOM time series by ecoregion-8Day period cells. The variability of CDOM was similar between ecoregions as supported by an ANOVA that showed that AREA differences were non-significant. CDOM would appear to be lower during spring versus late winter or early summer. There does not appear to be a significant trend in CDOM variability between study ecoregions.</w:t>
      </w:r>
    </w:p>
    <w:p w:rsidR="00CD7F46" w:rsidRDefault="00CD7F46" w:rsidP="00CD7F46">
      <w:pPr>
        <w:rPr>
          <w:color w:val="0070C0"/>
          <w:lang w:val="en-US"/>
        </w:rPr>
      </w:pPr>
    </w:p>
    <w:p w:rsidR="00CD7F46" w:rsidRPr="00044ABF" w:rsidRDefault="00CD7F46" w:rsidP="00CD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/>
        </w:rPr>
      </w:pPr>
      <w:r w:rsidRPr="00044ABF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/>
        </w:rPr>
        <w:t xml:space="preserve">&gt; fit &lt;- </w:t>
      </w:r>
      <w:proofErr w:type="spellStart"/>
      <w:proofErr w:type="gramStart"/>
      <w:r w:rsidRPr="00044ABF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/>
        </w:rPr>
        <w:t>aov</w:t>
      </w:r>
      <w:proofErr w:type="spellEnd"/>
      <w:r w:rsidRPr="00044ABF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/>
        </w:rPr>
        <w:t>(</w:t>
      </w:r>
      <w:proofErr w:type="gramEnd"/>
      <w:r w:rsidRPr="00044ABF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/>
        </w:rPr>
        <w:t>CV ~ AREA, data=</w:t>
      </w:r>
      <w:proofErr w:type="spellStart"/>
      <w:r w:rsidRPr="00044ABF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/>
        </w:rPr>
        <w:t>cva</w:t>
      </w:r>
      <w:proofErr w:type="spellEnd"/>
      <w:r w:rsidRPr="00044ABF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/>
        </w:rPr>
        <w:t xml:space="preserve">) </w:t>
      </w:r>
    </w:p>
    <w:p w:rsidR="00CD7F46" w:rsidRPr="00044ABF" w:rsidRDefault="00CD7F46" w:rsidP="00CD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/>
        </w:rPr>
      </w:pPr>
      <w:r w:rsidRPr="00044ABF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/>
        </w:rPr>
        <w:t xml:space="preserve">&gt; </w:t>
      </w:r>
      <w:proofErr w:type="gramStart"/>
      <w:r w:rsidRPr="00044ABF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/>
        </w:rPr>
        <w:t>summary(</w:t>
      </w:r>
      <w:proofErr w:type="gramEnd"/>
      <w:r w:rsidRPr="00044ABF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/>
        </w:rPr>
        <w:t>fit) # display Type I ANOVA table</w:t>
      </w:r>
    </w:p>
    <w:p w:rsidR="00CD7F46" w:rsidRPr="00044ABF" w:rsidRDefault="00CD7F46" w:rsidP="00CD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/>
        </w:rPr>
      </w:pPr>
      <w:r w:rsidRPr="00044ABF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/>
        </w:rPr>
        <w:t xml:space="preserve">             </w:t>
      </w:r>
      <w:proofErr w:type="spellStart"/>
      <w:r w:rsidRPr="00044ABF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/>
        </w:rPr>
        <w:t>Df</w:t>
      </w:r>
      <w:proofErr w:type="spellEnd"/>
      <w:r w:rsidRPr="00044ABF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/>
        </w:rPr>
        <w:t xml:space="preserve"> Sum </w:t>
      </w:r>
      <w:proofErr w:type="spellStart"/>
      <w:proofErr w:type="gramStart"/>
      <w:r w:rsidRPr="00044ABF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/>
        </w:rPr>
        <w:t>Sq</w:t>
      </w:r>
      <w:proofErr w:type="spellEnd"/>
      <w:r w:rsidRPr="00044ABF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/>
        </w:rPr>
        <w:t xml:space="preserve">  Mean</w:t>
      </w:r>
      <w:proofErr w:type="gramEnd"/>
      <w:r w:rsidRPr="00044ABF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/>
        </w:rPr>
        <w:t xml:space="preserve"> </w:t>
      </w:r>
      <w:proofErr w:type="spellStart"/>
      <w:r w:rsidRPr="00044ABF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/>
        </w:rPr>
        <w:t>Sq</w:t>
      </w:r>
      <w:proofErr w:type="spellEnd"/>
      <w:r w:rsidRPr="00044ABF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/>
        </w:rPr>
        <w:t xml:space="preserve"> F value </w:t>
      </w:r>
      <w:proofErr w:type="spellStart"/>
      <w:r w:rsidRPr="00044ABF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/>
        </w:rPr>
        <w:t>Pr</w:t>
      </w:r>
      <w:proofErr w:type="spellEnd"/>
      <w:r w:rsidRPr="00044ABF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/>
        </w:rPr>
        <w:t xml:space="preserve">(&gt;F)  </w:t>
      </w:r>
    </w:p>
    <w:p w:rsidR="00CD7F46" w:rsidRPr="00044ABF" w:rsidRDefault="00CD7F46" w:rsidP="00CD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/>
        </w:rPr>
      </w:pPr>
      <w:r w:rsidRPr="00044ABF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/>
        </w:rPr>
        <w:t xml:space="preserve">AREA          1 0.0123 0.012316   3.083 </w:t>
      </w:r>
      <w:proofErr w:type="gramStart"/>
      <w:r w:rsidRPr="00044ABF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/>
        </w:rPr>
        <w:t>0.0818 .</w:t>
      </w:r>
      <w:proofErr w:type="gramEnd"/>
    </w:p>
    <w:p w:rsidR="00CD7F46" w:rsidRPr="00044ABF" w:rsidRDefault="00CD7F46" w:rsidP="00CD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/>
        </w:rPr>
      </w:pPr>
      <w:r w:rsidRPr="00044ABF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/>
        </w:rPr>
        <w:t xml:space="preserve">Residuals   113 0.4514 0.003995   </w:t>
      </w:r>
    </w:p>
    <w:p w:rsidR="00CD7F46" w:rsidRPr="00162BFE" w:rsidRDefault="00CD7F46" w:rsidP="00CD7F46">
      <w:pPr>
        <w:rPr>
          <w:color w:val="0070C0"/>
          <w:lang w:val="en-US"/>
        </w:rPr>
      </w:pPr>
    </w:p>
    <w:p w:rsidR="00CD7F46" w:rsidRDefault="00CD7F46" w:rsidP="00CD7F46">
      <w:pPr>
        <w:rPr>
          <w:lang w:val="en-US"/>
        </w:rPr>
      </w:pPr>
    </w:p>
    <w:p w:rsidR="00CD7F46" w:rsidRDefault="00CD7F46" w:rsidP="00CD7F46">
      <w:pPr>
        <w:rPr>
          <w:lang w:val="en-US"/>
        </w:rPr>
      </w:pPr>
      <w:r w:rsidRPr="00CD04AB">
        <w:rPr>
          <w:noProof/>
          <w:lang w:val="en-US"/>
        </w:rPr>
        <w:drawing>
          <wp:inline distT="0" distB="0" distL="0" distR="0" wp14:anchorId="31CC3A2E" wp14:editId="02E0B1D5">
            <wp:extent cx="3841668" cy="3902069"/>
            <wp:effectExtent l="0" t="0" r="698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476" cy="390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46" w:rsidRDefault="00CD7F46" w:rsidP="00CD7F46">
      <w:pPr>
        <w:rPr>
          <w:lang w:val="en-US"/>
        </w:rPr>
      </w:pPr>
      <w:r>
        <w:rPr>
          <w:lang w:val="en-US"/>
        </w:rPr>
        <w:br w:type="page"/>
      </w:r>
    </w:p>
    <w:p w:rsidR="00CD7F46" w:rsidRPr="00CD7F46" w:rsidRDefault="00CD7F46" w:rsidP="00CD7F46">
      <w:pPr>
        <w:rPr>
          <w:lang w:val="en-US"/>
        </w:rPr>
      </w:pPr>
      <w:r w:rsidRPr="00CD7F46">
        <w:rPr>
          <w:lang w:val="en-US"/>
        </w:rPr>
        <w:lastRenderedPageBreak/>
        <w:t>The table below shows the results of Pearson product-moment correlations between annual CDOM and chlorophyll concentrations by ecoregion-8Day period cells (bold p values denote significance at p=0.05). Only six significant correlations were found (5.2% of 115) over all areas; five of the correlations were negative and one was positive. It would appear that chlorophyll and CDOM concentrations were independent in these areas.</w:t>
      </w:r>
    </w:p>
    <w:p w:rsidR="00CD7F46" w:rsidRDefault="00CD7F46" w:rsidP="00CD7F46">
      <w:pPr>
        <w:rPr>
          <w:lang w:val="en-US"/>
        </w:rPr>
      </w:pPr>
    </w:p>
    <w:p w:rsidR="00CD7F46" w:rsidRDefault="00CD7F46" w:rsidP="00CD7F46">
      <w:pPr>
        <w:rPr>
          <w:lang w:val="en-US"/>
        </w:rPr>
      </w:pPr>
      <w:r w:rsidRPr="00094961">
        <w:rPr>
          <w:noProof/>
          <w:lang w:val="en-US"/>
        </w:rPr>
        <w:drawing>
          <wp:inline distT="0" distB="0" distL="0" distR="0" wp14:anchorId="0112F7EC" wp14:editId="4FBDCD69">
            <wp:extent cx="3562597" cy="397855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634" cy="397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46" w:rsidRDefault="00CD7F46" w:rsidP="00CD7F46">
      <w:pPr>
        <w:rPr>
          <w:lang w:val="en-US"/>
        </w:rPr>
      </w:pPr>
    </w:p>
    <w:p w:rsidR="002C40A3" w:rsidRDefault="002C40A3"/>
    <w:sectPr w:rsidR="002C4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46"/>
    <w:rsid w:val="002C40A3"/>
    <w:rsid w:val="00C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46"/>
    <w:pPr>
      <w:spacing w:after="0" w:line="240" w:lineRule="auto"/>
    </w:pPr>
    <w:rPr>
      <w:rFonts w:eastAsiaTheme="minorEastAsia"/>
      <w:sz w:val="24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46"/>
    <w:rPr>
      <w:rFonts w:ascii="Tahoma" w:eastAsiaTheme="minorEastAsia" w:hAnsi="Tahoma" w:cs="Tahoma"/>
      <w:sz w:val="16"/>
      <w:szCs w:val="16"/>
      <w:lang w:val="nb-NO"/>
    </w:rPr>
  </w:style>
  <w:style w:type="character" w:styleId="Hyperlink">
    <w:name w:val="Hyperlink"/>
    <w:basedOn w:val="DefaultParagraphFont"/>
    <w:uiPriority w:val="99"/>
    <w:unhideWhenUsed/>
    <w:rsid w:val="00CD7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46"/>
    <w:pPr>
      <w:spacing w:after="0" w:line="240" w:lineRule="auto"/>
    </w:pPr>
    <w:rPr>
      <w:rFonts w:eastAsiaTheme="minorEastAsia"/>
      <w:sz w:val="24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46"/>
    <w:rPr>
      <w:rFonts w:ascii="Tahoma" w:eastAsiaTheme="minorEastAsia" w:hAnsi="Tahoma" w:cs="Tahoma"/>
      <w:sz w:val="16"/>
      <w:szCs w:val="16"/>
      <w:lang w:val="nb-NO"/>
    </w:rPr>
  </w:style>
  <w:style w:type="character" w:styleId="Hyperlink">
    <w:name w:val="Hyperlink"/>
    <w:basedOn w:val="DefaultParagraphFont"/>
    <w:uiPriority w:val="99"/>
    <w:unhideWhenUsed/>
    <w:rsid w:val="00CD7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kfriedland</dc:creator>
  <cp:lastModifiedBy>kfriedland</cp:lastModifiedBy>
  <cp:revision>1</cp:revision>
  <dcterms:created xsi:type="dcterms:W3CDTF">2015-02-18T13:46:00Z</dcterms:created>
  <dcterms:modified xsi:type="dcterms:W3CDTF">2015-02-18T13:51:00Z</dcterms:modified>
</cp:coreProperties>
</file>