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C5" w:rsidRDefault="003A14C5" w:rsidP="003A14C5">
      <w:pPr>
        <w:pStyle w:val="Body"/>
        <w:rPr>
          <w:rFonts w:ascii="Times New Roman" w:eastAsia="Times New Roman" w:hAnsi="Times New Roman" w:cs="Times New Roman"/>
        </w:rPr>
      </w:pPr>
      <w:r w:rsidRPr="00115700">
        <w:rPr>
          <w:rFonts w:ascii="Times New Roman" w:eastAsia="Times New Roman" w:hAnsi="Times New Roman" w:cs="Times New Roman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S2</w:t>
      </w:r>
      <w:r>
        <w:rPr>
          <w:rFonts w:ascii="Times New Roman" w:eastAsia="Times New Roman" w:hAnsi="Times New Roman" w:cs="Times New Roman"/>
        </w:rPr>
        <w:t xml:space="preserve">. List of viruses used to train </w:t>
      </w:r>
      <w:proofErr w:type="spellStart"/>
      <w:r>
        <w:rPr>
          <w:rFonts w:ascii="Times New Roman" w:eastAsia="Times New Roman" w:hAnsi="Times New Roman" w:cs="Times New Roman"/>
        </w:rPr>
        <w:t>PhylophythiaS</w:t>
      </w:r>
      <w:proofErr w:type="spellEnd"/>
      <w:r>
        <w:rPr>
          <w:rFonts w:ascii="Times New Roman" w:eastAsia="Times New Roman" w:hAnsi="Times New Roman" w:cs="Times New Roman"/>
        </w:rPr>
        <w:t xml:space="preserve"> for distinguishing between archaeal viruses and bacterial viruses.</w:t>
      </w:r>
    </w:p>
    <w:p w:rsidR="003A14C5" w:rsidRDefault="003A14C5" w:rsidP="003A14C5">
      <w:pPr>
        <w:pStyle w:val="Body"/>
        <w:rPr>
          <w:rFonts w:ascii="Times New Roman" w:eastAsia="Times New Roman" w:hAnsi="Times New Roman" w:cs="Times New Roman"/>
          <w:b/>
          <w:bCs/>
        </w:rPr>
      </w:pPr>
    </w:p>
    <w:tbl>
      <w:tblPr>
        <w:tblW w:w="90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4860"/>
      </w:tblGrid>
      <w:tr w:rsidR="003A14C5" w:rsidTr="00DA425D">
        <w:trPr>
          <w:trHeight w:val="180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4C5" w:rsidRDefault="003A14C5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Archaeal viruses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4C5" w:rsidRDefault="003A14C5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Bacterial viruses</w:t>
            </w:r>
          </w:p>
        </w:tc>
      </w:tr>
      <w:tr w:rsidR="003A14C5" w:rsidTr="00DA425D">
        <w:trPr>
          <w:trHeight w:val="180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C5" w:rsidRDefault="003A14C5" w:rsidP="00DA425D">
            <w:pPr>
              <w:pStyle w:val="TableGrid1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Acidianus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bottle-shaped virus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4C5" w:rsidRDefault="003A14C5" w:rsidP="00DA425D">
            <w:pPr>
              <w:pStyle w:val="TableGrid1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Acinetobacter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phage 133</w:t>
            </w:r>
          </w:p>
        </w:tc>
      </w:tr>
      <w:tr w:rsidR="003A14C5" w:rsidTr="00DA425D">
        <w:trPr>
          <w:trHeight w:val="180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C5" w:rsidRDefault="003A14C5" w:rsidP="00DA425D">
            <w:pPr>
              <w:pStyle w:val="TableGrid1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Acidianus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spindle-shaped virus 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4C5" w:rsidRDefault="003A14C5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Bacteriophage 11b</w:t>
            </w:r>
          </w:p>
        </w:tc>
      </w:tr>
      <w:tr w:rsidR="003A14C5" w:rsidTr="00DA425D">
        <w:trPr>
          <w:trHeight w:val="180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C5" w:rsidRDefault="003A14C5" w:rsidP="00DA425D">
            <w:pPr>
              <w:pStyle w:val="TableGrid1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Haloarcula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hispanica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pleomorphic virus 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4C5" w:rsidRDefault="003A14C5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Bacteriophage Aeh1</w:t>
            </w:r>
          </w:p>
        </w:tc>
      </w:tr>
      <w:tr w:rsidR="003A14C5" w:rsidTr="00DA425D">
        <w:trPr>
          <w:trHeight w:val="180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C5" w:rsidRDefault="003A14C5" w:rsidP="00DA425D">
            <w:pPr>
              <w:pStyle w:val="TableGrid1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Halorubrum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phage HF2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4C5" w:rsidRDefault="003A14C5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Bacteriophage T3 complete genome strain Luria</w:t>
            </w:r>
          </w:p>
        </w:tc>
      </w:tr>
      <w:tr w:rsidR="003A14C5" w:rsidTr="00DA425D">
        <w:trPr>
          <w:trHeight w:val="180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C5" w:rsidRDefault="003A14C5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His1 virus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4C5" w:rsidRDefault="003A14C5" w:rsidP="00DA425D">
            <w:pPr>
              <w:pStyle w:val="TableGrid1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Burkholderia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phage phi644-2</w:t>
            </w:r>
          </w:p>
        </w:tc>
      </w:tr>
      <w:tr w:rsidR="003A14C5" w:rsidTr="00DA425D">
        <w:trPr>
          <w:trHeight w:val="180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C5" w:rsidRDefault="003A14C5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His2 virus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4C5" w:rsidRDefault="003A14C5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Campylobacter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phage CP220</w:t>
            </w:r>
          </w:p>
        </w:tc>
      </w:tr>
      <w:tr w:rsidR="003A14C5" w:rsidTr="00DA425D">
        <w:trPr>
          <w:trHeight w:val="180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C5" w:rsidRDefault="003A14C5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Hyperthermophilic Archaeal Virus 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4C5" w:rsidRDefault="003A14C5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Deep-sea thermophilic phage D6E</w:t>
            </w:r>
          </w:p>
        </w:tc>
      </w:tr>
      <w:tr w:rsidR="003A14C5" w:rsidTr="00DA425D">
        <w:trPr>
          <w:trHeight w:val="180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C5" w:rsidRDefault="003A14C5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Hyperthermophilic Archaeal Virus 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4C5" w:rsidRDefault="003A14C5" w:rsidP="00DA425D">
            <w:pPr>
              <w:pStyle w:val="TableGrid1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Methanothermobacter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prophage psiM100</w:t>
            </w:r>
          </w:p>
        </w:tc>
      </w:tr>
      <w:tr w:rsidR="003A14C5" w:rsidTr="00DA425D">
        <w:trPr>
          <w:trHeight w:val="180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C5" w:rsidRDefault="003A14C5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Pyrococcus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abyssi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virus 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4C5" w:rsidRDefault="003A14C5" w:rsidP="00DA425D">
            <w:pPr>
              <w:pStyle w:val="TableGrid1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Ostreococcus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tauri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virus 1</w:t>
            </w:r>
          </w:p>
        </w:tc>
      </w:tr>
      <w:tr w:rsidR="003A14C5" w:rsidTr="00DA425D">
        <w:trPr>
          <w:trHeight w:val="180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C5" w:rsidRDefault="003A14C5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Sulfolobus islandicus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rod-shaped virus 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4C5" w:rsidRDefault="003A14C5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Prochlorococcus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phage P-SSM2</w:t>
            </w:r>
          </w:p>
        </w:tc>
      </w:tr>
      <w:tr w:rsidR="003A14C5" w:rsidTr="00DA425D">
        <w:trPr>
          <w:trHeight w:val="180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C5" w:rsidRDefault="003A14C5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Sulfolobus islandicus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rudivirus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 variant XX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4C5" w:rsidRDefault="003A14C5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Pseudomonas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phage 201phi2-1</w:t>
            </w:r>
          </w:p>
        </w:tc>
      </w:tr>
      <w:tr w:rsidR="003A14C5" w:rsidTr="00DA425D">
        <w:trPr>
          <w:trHeight w:val="180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C5" w:rsidRDefault="003A14C5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Sulfolobus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turreted icosahedral virus 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4C5" w:rsidRDefault="003A14C5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Pseudomonas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phage gh-1</w:t>
            </w:r>
          </w:p>
        </w:tc>
      </w:tr>
      <w:tr w:rsidR="003A14C5" w:rsidTr="00DA425D">
        <w:trPr>
          <w:trHeight w:val="180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C5" w:rsidRDefault="003A14C5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Sulfolobus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virus Kamchatka 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4C5" w:rsidRDefault="003A14C5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Synechococcus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phage S-PM2</w:t>
            </w:r>
          </w:p>
        </w:tc>
      </w:tr>
      <w:tr w:rsidR="003A14C5" w:rsidTr="00DA425D">
        <w:trPr>
          <w:trHeight w:val="180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C5" w:rsidRDefault="003A14C5" w:rsidP="00DA425D">
            <w:pPr>
              <w:pStyle w:val="TableGrid1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Thermoproteus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tenax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spherical virus 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4C5" w:rsidRDefault="003A14C5" w:rsidP="00DA425D">
            <w:pPr>
              <w:pStyle w:val="TableGrid1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Thermus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phage IN93</w:t>
            </w:r>
          </w:p>
        </w:tc>
      </w:tr>
      <w:tr w:rsidR="003A14C5" w:rsidTr="00DA425D">
        <w:trPr>
          <w:trHeight w:val="109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C5" w:rsidRDefault="003A14C5" w:rsidP="00DA425D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4C5" w:rsidRDefault="003A14C5" w:rsidP="00DA425D">
            <w:pPr>
              <w:pStyle w:val="TableGrid1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Thermus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phage P23-45</w:t>
            </w:r>
          </w:p>
        </w:tc>
      </w:tr>
      <w:tr w:rsidR="003A14C5" w:rsidTr="00DA425D">
        <w:trPr>
          <w:trHeight w:val="180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C5" w:rsidRDefault="003A14C5" w:rsidP="00DA425D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4C5" w:rsidRDefault="003A14C5" w:rsidP="00DA425D">
            <w:pPr>
              <w:pStyle w:val="TableGrid1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Thermus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phage P23-77</w:t>
            </w:r>
          </w:p>
        </w:tc>
      </w:tr>
      <w:tr w:rsidR="003A14C5" w:rsidTr="00DA425D">
        <w:trPr>
          <w:trHeight w:val="180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C5" w:rsidRDefault="003A14C5" w:rsidP="00DA425D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4C5" w:rsidRDefault="003A14C5" w:rsidP="00DA425D">
            <w:pPr>
              <w:pStyle w:val="TableGrid1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Thermus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phage P74-26</w:t>
            </w:r>
          </w:p>
        </w:tc>
      </w:tr>
      <w:tr w:rsidR="003A14C5" w:rsidTr="00DA425D">
        <w:trPr>
          <w:trHeight w:val="180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C5" w:rsidRDefault="003A14C5" w:rsidP="00DA425D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4C5" w:rsidRDefault="003A14C5" w:rsidP="00DA425D">
            <w:pPr>
              <w:pStyle w:val="TableGrid1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Thermus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phage phiYS40</w:t>
            </w:r>
          </w:p>
        </w:tc>
      </w:tr>
      <w:tr w:rsidR="003A14C5" w:rsidTr="00DA425D">
        <w:trPr>
          <w:trHeight w:val="180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C5" w:rsidRDefault="003A14C5" w:rsidP="00DA425D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4C5" w:rsidRDefault="003A14C5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Vibrio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phage ICP1_2004_A</w:t>
            </w:r>
          </w:p>
        </w:tc>
      </w:tr>
      <w:tr w:rsidR="003A14C5" w:rsidTr="00DA425D">
        <w:trPr>
          <w:trHeight w:val="180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C5" w:rsidRDefault="003A14C5" w:rsidP="00DA425D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4C5" w:rsidRDefault="003A14C5" w:rsidP="00DA425D">
            <w:pPr>
              <w:pStyle w:val="TableGrid1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Vibriophage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VP4</w:t>
            </w:r>
          </w:p>
        </w:tc>
      </w:tr>
    </w:tbl>
    <w:p w:rsidR="00F7532F" w:rsidRDefault="003A14C5" w:rsidP="003A14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bookmarkStart w:id="0" w:name="_GoBack"/>
      <w:bookmarkEnd w:id="0"/>
    </w:p>
    <w:sectPr w:rsidR="00F7532F" w:rsidSect="00B506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C5"/>
    <w:rsid w:val="0007667D"/>
    <w:rsid w:val="003A14C5"/>
    <w:rsid w:val="00AE6D2C"/>
    <w:rsid w:val="00B50672"/>
    <w:rsid w:val="00F612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E27B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14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14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n-US"/>
    </w:rPr>
  </w:style>
  <w:style w:type="paragraph" w:customStyle="1" w:styleId="TableGrid1">
    <w:name w:val="Table Grid1"/>
    <w:rsid w:val="003A14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14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14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n-US"/>
    </w:rPr>
  </w:style>
  <w:style w:type="paragraph" w:customStyle="1" w:styleId="TableGrid1">
    <w:name w:val="Table Grid1"/>
    <w:rsid w:val="003A14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Macintosh Word</Application>
  <DocSecurity>0</DocSecurity>
  <Lines>8</Lines>
  <Paragraphs>2</Paragraphs>
  <ScaleCrop>false</ScaleCrop>
  <Company>University of Washington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 Anderson</dc:creator>
  <cp:keywords/>
  <dc:description/>
  <cp:lastModifiedBy>Rika Anderson</cp:lastModifiedBy>
  <cp:revision>1</cp:revision>
  <dcterms:created xsi:type="dcterms:W3CDTF">2014-09-14T21:39:00Z</dcterms:created>
  <dcterms:modified xsi:type="dcterms:W3CDTF">2014-09-14T21:40:00Z</dcterms:modified>
</cp:coreProperties>
</file>