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82" w:rsidRDefault="001123B9">
      <w:bookmarkStart w:id="0" w:name="_GoBack"/>
      <w:bookmarkEnd w:id="0"/>
      <w:r>
        <w:t>Documentation of the files generating the figures in the paper entitled:</w:t>
      </w:r>
    </w:p>
    <w:p w:rsidR="001123B9" w:rsidRDefault="001123B9" w:rsidP="001123B9">
      <w:r>
        <w:t>“Mechanisms of exchange flow in an estuary with a narrow, deep channel and wide, shallow shoals”</w:t>
      </w:r>
    </w:p>
    <w:p w:rsidR="001123B9" w:rsidRDefault="001123B9" w:rsidP="001123B9">
      <w:r>
        <w:t>Authors: W.R. Geyer, D.K. Ralston and J-L Chen</w:t>
      </w:r>
    </w:p>
    <w:p w:rsidR="001123B9" w:rsidRDefault="001123B9" w:rsidP="001123B9">
      <w:r>
        <w:t xml:space="preserve">Contact:  </w:t>
      </w:r>
      <w:hyperlink r:id="rId4" w:history="1">
        <w:r w:rsidRPr="00FF5288">
          <w:rPr>
            <w:rStyle w:val="Hyperlink"/>
          </w:rPr>
          <w:t>rgeyer@whoi.edu</w:t>
        </w:r>
      </w:hyperlink>
    </w:p>
    <w:p w:rsidR="001123B9" w:rsidRDefault="001123B9" w:rsidP="001123B9">
      <w:r>
        <w:t>Date:  1/27/2020</w:t>
      </w:r>
    </w:p>
    <w:p w:rsidR="001123B9" w:rsidRDefault="001123B9" w:rsidP="001123B9"/>
    <w:p w:rsidR="001123B9" w:rsidRDefault="001123B9" w:rsidP="001123B9">
      <w:r>
        <w:t>The paper investigates the estuarine processes in the Delaware estuary, based on idealized simulations using the ROMS model.</w:t>
      </w:r>
      <w:r w:rsidR="0057338D">
        <w:t xml:space="preserve">  The spatial structure of the model is based on realistic bathymetry, but the forcing is idealized, </w:t>
      </w:r>
      <w:proofErr w:type="gramStart"/>
      <w:r w:rsidR="0057338D">
        <w:t>with  the</w:t>
      </w:r>
      <w:proofErr w:type="gramEnd"/>
      <w:r w:rsidR="0057338D">
        <w:t xml:space="preserve"> actual tidal coefficients but constant freshwater forcing and no wind forcing. </w:t>
      </w:r>
      <w:r>
        <w:t xml:space="preserve">  The model grid has 1276 grid cells in the along-estuary direction, 184 in the cross-estuary and 20 unevenly spaced in the vertical.   Simulations include 4 sets of runs for different river discharge conditions, including 100, 300, 600 and 1,000 m</w:t>
      </w:r>
      <w:r>
        <w:rPr>
          <w:vertAlign w:val="superscript"/>
        </w:rPr>
        <w:t>3</w:t>
      </w:r>
      <w:r>
        <w:t>/s.  For each of these cases, 4 output files were saved</w:t>
      </w:r>
      <w:r w:rsidR="0057338D">
        <w:t xml:space="preserve"> in NET-CDF format</w:t>
      </w:r>
      <w:r>
        <w:t xml:space="preserve">, each with 10 days of samples at hourly intervals, comprising </w:t>
      </w:r>
      <w:proofErr w:type="gramStart"/>
      <w:r>
        <w:t>240 time</w:t>
      </w:r>
      <w:proofErr w:type="gramEnd"/>
      <w:r>
        <w:t xml:space="preserve"> steps each.  Each of the files includes </w:t>
      </w:r>
      <w:r w:rsidR="0057338D">
        <w:t xml:space="preserve">hourly averaged vector velocity, salinity, and supporting data such as depth, latitude, longitude, eddy diffusivity, etc.  </w:t>
      </w:r>
    </w:p>
    <w:p w:rsidR="00FD3289" w:rsidRDefault="00FD3289" w:rsidP="001123B9">
      <w:r>
        <w:t xml:space="preserve">In order to get access to the original model data, access to the THREDDS server must be obtained by contacting </w:t>
      </w:r>
      <w:hyperlink r:id="rId5" w:history="1">
        <w:r w:rsidRPr="00FD3289">
          <w:t>rgeyer@whoi.edu</w:t>
        </w:r>
      </w:hyperlink>
      <w:r>
        <w:t xml:space="preserve"> or dralston@whoi.edu</w:t>
      </w:r>
    </w:p>
    <w:p w:rsidR="0057338D" w:rsidRDefault="0057338D" w:rsidP="001123B9">
      <w:r>
        <w:t xml:space="preserve">The analysis was performed in </w:t>
      </w:r>
      <w:proofErr w:type="spellStart"/>
      <w:r>
        <w:t>Matlab</w:t>
      </w:r>
      <w:proofErr w:type="spellEnd"/>
      <w:r>
        <w:t xml:space="preserve">, and all of the m-files that generated the figures are included in this data repository.  Each of the m-files is named for the figure(s) that it generated.  The methodology of analysis is evident in the </w:t>
      </w:r>
      <w:proofErr w:type="spellStart"/>
      <w:r>
        <w:t>matlab</w:t>
      </w:r>
      <w:proofErr w:type="spellEnd"/>
      <w:r>
        <w:t xml:space="preserve"> code.  </w:t>
      </w:r>
    </w:p>
    <w:p w:rsidR="0057338D" w:rsidRDefault="0057338D" w:rsidP="001123B9">
      <w:r>
        <w:t xml:space="preserve">Additional m-files that are required in the path are included in the </w:t>
      </w:r>
      <w:proofErr w:type="spellStart"/>
      <w:r>
        <w:t>mrocky</w:t>
      </w:r>
      <w:proofErr w:type="spellEnd"/>
      <w:r>
        <w:t xml:space="preserve"> folder.  </w:t>
      </w:r>
    </w:p>
    <w:p w:rsidR="0057338D" w:rsidRDefault="0057338D" w:rsidP="001123B9"/>
    <w:sectPr w:rsidR="0057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B9"/>
    <w:rsid w:val="000E03AD"/>
    <w:rsid w:val="001123B9"/>
    <w:rsid w:val="00297699"/>
    <w:rsid w:val="0057338D"/>
    <w:rsid w:val="005B1B29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48AD-3E7F-4F5A-A5E5-A256A52B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eyer@whoi.edu" TargetMode="External"/><Relationship Id="rId4" Type="http://schemas.openxmlformats.org/officeDocument/2006/relationships/hyperlink" Target="mailto:rgeyer@who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Hole Oceanographic Institution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Geyer</dc:creator>
  <cp:keywords/>
  <dc:description/>
  <cp:lastModifiedBy>Deborah Roth</cp:lastModifiedBy>
  <cp:revision>2</cp:revision>
  <dcterms:created xsi:type="dcterms:W3CDTF">2020-01-31T21:05:00Z</dcterms:created>
  <dcterms:modified xsi:type="dcterms:W3CDTF">2020-01-31T21:05:00Z</dcterms:modified>
</cp:coreProperties>
</file>