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E7B5" w14:textId="77777777" w:rsidR="00D72445" w:rsidRDefault="00D72445" w:rsidP="00301EB5">
      <w:pPr>
        <w:rPr>
          <w:b/>
        </w:rPr>
      </w:pPr>
    </w:p>
    <w:p w14:paraId="467DE14C" w14:textId="77777777" w:rsidR="00D72445" w:rsidRDefault="00D72445" w:rsidP="00301EB5">
      <w:pPr>
        <w:rPr>
          <w:b/>
        </w:rPr>
      </w:pPr>
    </w:p>
    <w:p w14:paraId="6638F294" w14:textId="77777777" w:rsidR="00D72445" w:rsidRDefault="00D72445" w:rsidP="00301EB5">
      <w:pPr>
        <w:rPr>
          <w:b/>
        </w:rPr>
      </w:pPr>
    </w:p>
    <w:p w14:paraId="31BF0D08" w14:textId="77777777" w:rsidR="00D72445" w:rsidRPr="00D776D2" w:rsidRDefault="00D72445" w:rsidP="00301EB5">
      <w:r w:rsidRPr="0008387B">
        <w:rPr>
          <w:b/>
        </w:rPr>
        <w:t xml:space="preserve">Table </w:t>
      </w:r>
      <w:r>
        <w:rPr>
          <w:b/>
        </w:rPr>
        <w:t>S1</w:t>
      </w:r>
      <w:r w:rsidRPr="0008387B">
        <w:rPr>
          <w:b/>
        </w:rPr>
        <w:t>.</w:t>
      </w:r>
      <w:r w:rsidRPr="00D776D2">
        <w:t xml:space="preserve"> Compilation of estimates of the </w:t>
      </w:r>
      <w:r>
        <w:t xml:space="preserve">net </w:t>
      </w:r>
      <w:r w:rsidRPr="00D776D2">
        <w:t xml:space="preserve">lateral flux of DIC </w:t>
      </w:r>
      <w:r>
        <w:t>(</w:t>
      </w:r>
      <w:r w:rsidRPr="00F26CF8">
        <w:rPr>
          <w:position w:val="-12"/>
        </w:rPr>
        <w:object w:dxaOrig="340" w:dyaOrig="400" w14:anchorId="4B8AA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20.25pt" o:ole="">
            <v:imagedata r:id="rId4" o:title=""/>
          </v:shape>
          <o:OLEObject Type="Embed" ProgID="Equation.DSMT4" ShapeID="_x0000_i1025" DrawAspect="Content" ObjectID="_1579355178" r:id="rId5"/>
        </w:object>
      </w:r>
      <w:r>
        <w:t xml:space="preserve">) </w:t>
      </w:r>
      <w:r w:rsidRPr="00D776D2">
        <w:t xml:space="preserve">from </w:t>
      </w:r>
      <w:r>
        <w:t xml:space="preserve">ENA </w:t>
      </w:r>
      <w:r w:rsidRPr="00D776D2">
        <w:t>tidal wetlands.</w:t>
      </w:r>
    </w:p>
    <w:p w14:paraId="0963A9A7" w14:textId="77777777" w:rsidR="00D72445" w:rsidRDefault="00D72445" w:rsidP="00301EB5"/>
    <w:tbl>
      <w:tblPr>
        <w:tblW w:w="9648" w:type="dxa"/>
        <w:shd w:val="clear" w:color="CCFFFF" w:fill="auto"/>
        <w:tblLayout w:type="fixed"/>
        <w:tblLook w:val="0000" w:firstRow="0" w:lastRow="0" w:firstColumn="0" w:lastColumn="0" w:noHBand="0" w:noVBand="0"/>
      </w:tblPr>
      <w:tblGrid>
        <w:gridCol w:w="738"/>
        <w:gridCol w:w="3780"/>
        <w:gridCol w:w="810"/>
        <w:gridCol w:w="1350"/>
        <w:gridCol w:w="2970"/>
      </w:tblGrid>
      <w:tr w:rsidR="00D72445" w:rsidRPr="009046E7" w14:paraId="34F5AB5C" w14:textId="77777777" w:rsidTr="006021CB">
        <w:trPr>
          <w:trHeight w:val="4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</w:tcPr>
          <w:p w14:paraId="4F70128E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Marsh</w:t>
            </w:r>
          </w:p>
          <w:p w14:paraId="1984B5D8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</w:tcPr>
          <w:p w14:paraId="1340D44C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Location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</w:tcPr>
          <w:p w14:paraId="391D1D42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Sub-region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</w:tcPr>
          <w:p w14:paraId="2CF848EA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Flux</w:t>
            </w:r>
          </w:p>
          <w:p w14:paraId="4C120DFA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(g C m</w:t>
            </w:r>
            <w:r w:rsidRPr="00766B6A">
              <w:rPr>
                <w:color w:val="000000"/>
                <w:vertAlign w:val="superscript"/>
              </w:rPr>
              <w:t>–</w:t>
            </w:r>
            <w:r w:rsidRPr="00074B8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yr</w:t>
            </w:r>
            <w:r>
              <w:rPr>
                <w:color w:val="000000"/>
                <w:vertAlign w:val="superscript"/>
              </w:rPr>
              <w:t>–</w:t>
            </w:r>
            <w:r w:rsidRPr="00074B8C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</w:tcPr>
          <w:p w14:paraId="6BAF08E8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Source</w:t>
            </w:r>
          </w:p>
        </w:tc>
      </w:tr>
      <w:tr w:rsidR="00D72445" w:rsidRPr="009046E7" w14:paraId="1870C7EE" w14:textId="77777777" w:rsidTr="006021CB">
        <w:trPr>
          <w:trHeight w:val="349"/>
        </w:trPr>
        <w:tc>
          <w:tcPr>
            <w:tcW w:w="738" w:type="dxa"/>
            <w:tcBorders>
              <w:top w:val="single" w:sz="4" w:space="0" w:color="auto"/>
            </w:tcBorders>
            <w:shd w:val="clear" w:color="CCFFFF" w:fill="auto"/>
          </w:tcPr>
          <w:p w14:paraId="4FBBC4A8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Salt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CCFFFF" w:fill="auto"/>
          </w:tcPr>
          <w:p w14:paraId="717451DF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46E7">
              <w:rPr>
                <w:color w:val="000000"/>
              </w:rPr>
              <w:t>Sage Lot Pond/Waquoit Bay</w:t>
            </w:r>
            <w:r>
              <w:rPr>
                <w:color w:val="000000"/>
              </w:rPr>
              <w:t>, MA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CCFFFF" w:fill="auto"/>
          </w:tcPr>
          <w:p w14:paraId="1675C6FC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MAB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CCFFFF" w:fill="auto"/>
          </w:tcPr>
          <w:p w14:paraId="3F5F6579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46E7">
              <w:rPr>
                <w:color w:val="000000"/>
              </w:rPr>
              <w:t>414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CCFFFF" w:fill="auto"/>
          </w:tcPr>
          <w:p w14:paraId="49C4A813" w14:textId="77777777" w:rsidR="00D72445" w:rsidRPr="009046E7" w:rsidRDefault="00D72445" w:rsidP="00A861E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61E4">
              <w:rPr>
                <w:i/>
                <w:noProof/>
                <w:color w:val="000000"/>
              </w:rPr>
              <w:t>Wang et al.</w:t>
            </w:r>
            <w:r>
              <w:rPr>
                <w:noProof/>
                <w:color w:val="000000"/>
              </w:rPr>
              <w:t xml:space="preserve"> [2016]</w:t>
            </w:r>
          </w:p>
        </w:tc>
      </w:tr>
      <w:tr w:rsidR="00D72445" w:rsidRPr="009046E7" w14:paraId="318C9FDB" w14:textId="77777777" w:rsidTr="006021CB">
        <w:trPr>
          <w:trHeight w:val="349"/>
        </w:trPr>
        <w:tc>
          <w:tcPr>
            <w:tcW w:w="738" w:type="dxa"/>
            <w:shd w:val="clear" w:color="CCFFFF" w:fill="auto"/>
          </w:tcPr>
          <w:p w14:paraId="39B2C5EF" w14:textId="77777777" w:rsidR="00D72445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Fresh</w:t>
            </w:r>
          </w:p>
        </w:tc>
        <w:tc>
          <w:tcPr>
            <w:tcW w:w="3780" w:type="dxa"/>
            <w:shd w:val="clear" w:color="CCFFFF" w:fill="auto"/>
          </w:tcPr>
          <w:p w14:paraId="1A603ED0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Sweet Hall Marsh</w:t>
            </w:r>
            <w:r w:rsidRPr="009046E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York</w:t>
            </w:r>
            <w:r w:rsidRPr="009046E7">
              <w:rPr>
                <w:color w:val="000000"/>
              </w:rPr>
              <w:t xml:space="preserve"> River</w:t>
            </w:r>
            <w:r>
              <w:rPr>
                <w:color w:val="000000"/>
              </w:rPr>
              <w:t xml:space="preserve"> Estuary, VA</w:t>
            </w:r>
          </w:p>
        </w:tc>
        <w:tc>
          <w:tcPr>
            <w:tcW w:w="810" w:type="dxa"/>
            <w:shd w:val="clear" w:color="CCFFFF" w:fill="auto"/>
          </w:tcPr>
          <w:p w14:paraId="795674FF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MAB</w:t>
            </w:r>
          </w:p>
        </w:tc>
        <w:tc>
          <w:tcPr>
            <w:tcW w:w="1350" w:type="dxa"/>
            <w:shd w:val="clear" w:color="CCFFFF" w:fill="auto"/>
          </w:tcPr>
          <w:p w14:paraId="04D346C3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46E7">
              <w:rPr>
                <w:color w:val="000000"/>
              </w:rPr>
              <w:t>197</w:t>
            </w:r>
          </w:p>
        </w:tc>
        <w:tc>
          <w:tcPr>
            <w:tcW w:w="2970" w:type="dxa"/>
            <w:shd w:val="clear" w:color="CCFFFF" w:fill="auto"/>
          </w:tcPr>
          <w:p w14:paraId="384E5E83" w14:textId="77777777" w:rsidR="00D72445" w:rsidRDefault="00D72445" w:rsidP="00C314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281C">
              <w:rPr>
                <w:i/>
                <w:noProof/>
                <w:color w:val="000000"/>
              </w:rPr>
              <w:t>Neubauer and Anderson</w:t>
            </w:r>
            <w:r>
              <w:rPr>
                <w:noProof/>
                <w:color w:val="000000"/>
              </w:rPr>
              <w:t xml:space="preserve"> [2003]</w:t>
            </w:r>
          </w:p>
        </w:tc>
      </w:tr>
      <w:tr w:rsidR="00D72445" w:rsidRPr="009046E7" w14:paraId="332A68BF" w14:textId="77777777" w:rsidTr="006021CB">
        <w:trPr>
          <w:trHeight w:val="320"/>
        </w:trPr>
        <w:tc>
          <w:tcPr>
            <w:tcW w:w="738" w:type="dxa"/>
            <w:shd w:val="clear" w:color="CCFFFF" w:fill="auto"/>
          </w:tcPr>
          <w:p w14:paraId="7ADD6D58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Salt</w:t>
            </w:r>
          </w:p>
        </w:tc>
        <w:tc>
          <w:tcPr>
            <w:tcW w:w="3780" w:type="dxa"/>
            <w:shd w:val="clear" w:color="CCFFFF" w:fill="auto"/>
          </w:tcPr>
          <w:p w14:paraId="1BB8D28A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46E7">
              <w:rPr>
                <w:color w:val="000000"/>
              </w:rPr>
              <w:t>North Inlet</w:t>
            </w:r>
            <w:r>
              <w:rPr>
                <w:color w:val="000000"/>
              </w:rPr>
              <w:t>, SC</w:t>
            </w:r>
          </w:p>
        </w:tc>
        <w:tc>
          <w:tcPr>
            <w:tcW w:w="810" w:type="dxa"/>
            <w:shd w:val="clear" w:color="CCFFFF" w:fill="auto"/>
          </w:tcPr>
          <w:p w14:paraId="1C71BE7E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1350" w:type="dxa"/>
            <w:shd w:val="clear" w:color="CCFFFF" w:fill="auto"/>
          </w:tcPr>
          <w:p w14:paraId="52A5B0C1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46E7">
              <w:rPr>
                <w:color w:val="000000"/>
              </w:rPr>
              <w:t>175</w:t>
            </w:r>
          </w:p>
        </w:tc>
        <w:tc>
          <w:tcPr>
            <w:tcW w:w="2970" w:type="dxa"/>
            <w:shd w:val="clear" w:color="CCFFFF" w:fill="auto"/>
          </w:tcPr>
          <w:p w14:paraId="397AB2CE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488D">
              <w:rPr>
                <w:i/>
                <w:noProof/>
                <w:color w:val="000000"/>
              </w:rPr>
              <w:t>Morris and Whiting</w:t>
            </w:r>
            <w:r>
              <w:rPr>
                <w:noProof/>
                <w:color w:val="000000"/>
              </w:rPr>
              <w:t xml:space="preserve"> [1986]</w:t>
            </w:r>
          </w:p>
        </w:tc>
      </w:tr>
      <w:tr w:rsidR="00D72445" w:rsidRPr="009046E7" w14:paraId="333367E0" w14:textId="77777777" w:rsidTr="006021CB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  <w:shd w:val="clear" w:color="CCFFFF" w:fill="auto"/>
          </w:tcPr>
          <w:p w14:paraId="7D012E0A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CCFFFF" w:fill="auto"/>
          </w:tcPr>
          <w:p w14:paraId="315040DA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Duplin River, </w:t>
            </w:r>
            <w:proofErr w:type="spellStart"/>
            <w:r w:rsidRPr="009046E7">
              <w:rPr>
                <w:color w:val="000000"/>
              </w:rPr>
              <w:t>Sapelo</w:t>
            </w:r>
            <w:proofErr w:type="spellEnd"/>
            <w:r w:rsidRPr="009046E7">
              <w:rPr>
                <w:color w:val="000000"/>
              </w:rPr>
              <w:t xml:space="preserve"> Island</w:t>
            </w:r>
            <w:r>
              <w:rPr>
                <w:color w:val="000000"/>
              </w:rPr>
              <w:t>, GA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CCFFFF" w:fill="auto"/>
          </w:tcPr>
          <w:p w14:paraId="6ED4B18D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CCFFFF" w:fill="auto"/>
          </w:tcPr>
          <w:p w14:paraId="70AC5D90" w14:textId="77777777" w:rsidR="00D72445" w:rsidRPr="009046E7" w:rsidRDefault="00D72445" w:rsidP="00602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46E7">
              <w:rPr>
                <w:color w:val="000000"/>
              </w:rPr>
              <w:t>156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CCFFFF" w:fill="auto"/>
          </w:tcPr>
          <w:p w14:paraId="1F8E5A85" w14:textId="77777777" w:rsidR="00D72445" w:rsidRDefault="00D72445" w:rsidP="00A861E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61E4">
              <w:rPr>
                <w:i/>
                <w:noProof/>
                <w:color w:val="000000"/>
              </w:rPr>
              <w:t>Wang an</w:t>
            </w:r>
            <w:bookmarkStart w:id="0" w:name="_GoBack"/>
            <w:bookmarkEnd w:id="0"/>
            <w:r w:rsidRPr="00A861E4">
              <w:rPr>
                <w:i/>
                <w:noProof/>
                <w:color w:val="000000"/>
              </w:rPr>
              <w:t>d Cai</w:t>
            </w:r>
            <w:r>
              <w:rPr>
                <w:noProof/>
                <w:color w:val="000000"/>
              </w:rPr>
              <w:t xml:space="preserve"> [2004]</w:t>
            </w:r>
          </w:p>
        </w:tc>
      </w:tr>
    </w:tbl>
    <w:p w14:paraId="4F340336" w14:textId="0205B52D" w:rsidR="00D72445" w:rsidRPr="0084422C" w:rsidRDefault="00D72445" w:rsidP="0084422C">
      <w:pPr>
        <w:pStyle w:val="EndNoteBibliography"/>
        <w:rPr>
          <w:noProof/>
        </w:rPr>
      </w:pPr>
    </w:p>
    <w:p w14:paraId="196C0B02" w14:textId="77777777" w:rsidR="00D72445" w:rsidRDefault="00D72445" w:rsidP="00A861E4">
      <w:pPr>
        <w:ind w:left="360" w:hanging="360"/>
      </w:pPr>
    </w:p>
    <w:p w14:paraId="60EEFDC7" w14:textId="77777777" w:rsidR="008A2888" w:rsidRDefault="00283BE8"/>
    <w:sectPr w:rsidR="008A2888" w:rsidSect="00F2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72445"/>
    <w:rsid w:val="00005CE4"/>
    <w:rsid w:val="0001483C"/>
    <w:rsid w:val="00017304"/>
    <w:rsid w:val="0002060B"/>
    <w:rsid w:val="000304C5"/>
    <w:rsid w:val="00042B62"/>
    <w:rsid w:val="0004393A"/>
    <w:rsid w:val="00043ECE"/>
    <w:rsid w:val="00054616"/>
    <w:rsid w:val="00065023"/>
    <w:rsid w:val="00070185"/>
    <w:rsid w:val="000719B7"/>
    <w:rsid w:val="000850FE"/>
    <w:rsid w:val="0009487F"/>
    <w:rsid w:val="000A1417"/>
    <w:rsid w:val="000A43B0"/>
    <w:rsid w:val="000B767F"/>
    <w:rsid w:val="000E0106"/>
    <w:rsid w:val="000E77D8"/>
    <w:rsid w:val="00105433"/>
    <w:rsid w:val="00117807"/>
    <w:rsid w:val="00122B97"/>
    <w:rsid w:val="00123757"/>
    <w:rsid w:val="001477A2"/>
    <w:rsid w:val="00172E34"/>
    <w:rsid w:val="001A1531"/>
    <w:rsid w:val="001A2879"/>
    <w:rsid w:val="001B2031"/>
    <w:rsid w:val="001B284F"/>
    <w:rsid w:val="001C2FB7"/>
    <w:rsid w:val="001D55C6"/>
    <w:rsid w:val="001F75B3"/>
    <w:rsid w:val="00200036"/>
    <w:rsid w:val="00215EE2"/>
    <w:rsid w:val="0022215D"/>
    <w:rsid w:val="00226452"/>
    <w:rsid w:val="002327D9"/>
    <w:rsid w:val="00232891"/>
    <w:rsid w:val="00252805"/>
    <w:rsid w:val="00252ACC"/>
    <w:rsid w:val="00255798"/>
    <w:rsid w:val="00255991"/>
    <w:rsid w:val="00261A4D"/>
    <w:rsid w:val="002649CE"/>
    <w:rsid w:val="00283BE8"/>
    <w:rsid w:val="00287A87"/>
    <w:rsid w:val="0029034C"/>
    <w:rsid w:val="00293D68"/>
    <w:rsid w:val="002A57FA"/>
    <w:rsid w:val="002A795D"/>
    <w:rsid w:val="002B60F6"/>
    <w:rsid w:val="002B7221"/>
    <w:rsid w:val="002C393D"/>
    <w:rsid w:val="002E01D2"/>
    <w:rsid w:val="002E1F2C"/>
    <w:rsid w:val="002F707A"/>
    <w:rsid w:val="00303CC8"/>
    <w:rsid w:val="0030466F"/>
    <w:rsid w:val="003078A1"/>
    <w:rsid w:val="00333C1A"/>
    <w:rsid w:val="003509B8"/>
    <w:rsid w:val="00360AE3"/>
    <w:rsid w:val="00361E06"/>
    <w:rsid w:val="0037015D"/>
    <w:rsid w:val="00386A23"/>
    <w:rsid w:val="0039707A"/>
    <w:rsid w:val="003A249C"/>
    <w:rsid w:val="003B13D0"/>
    <w:rsid w:val="003C457E"/>
    <w:rsid w:val="003E1814"/>
    <w:rsid w:val="003F026C"/>
    <w:rsid w:val="003F2CE9"/>
    <w:rsid w:val="003F5BD1"/>
    <w:rsid w:val="004041B6"/>
    <w:rsid w:val="00412935"/>
    <w:rsid w:val="00412F2C"/>
    <w:rsid w:val="00432148"/>
    <w:rsid w:val="00436F23"/>
    <w:rsid w:val="00453E00"/>
    <w:rsid w:val="00461804"/>
    <w:rsid w:val="00467ACF"/>
    <w:rsid w:val="00475321"/>
    <w:rsid w:val="004769DD"/>
    <w:rsid w:val="00486D1D"/>
    <w:rsid w:val="004961E8"/>
    <w:rsid w:val="004A03EB"/>
    <w:rsid w:val="004B32C3"/>
    <w:rsid w:val="004B3EEC"/>
    <w:rsid w:val="004F18B4"/>
    <w:rsid w:val="00503A85"/>
    <w:rsid w:val="0051124A"/>
    <w:rsid w:val="00515E0F"/>
    <w:rsid w:val="0053020B"/>
    <w:rsid w:val="0053577A"/>
    <w:rsid w:val="00554335"/>
    <w:rsid w:val="00557956"/>
    <w:rsid w:val="005661AD"/>
    <w:rsid w:val="0057500C"/>
    <w:rsid w:val="005827F1"/>
    <w:rsid w:val="00583466"/>
    <w:rsid w:val="0059107E"/>
    <w:rsid w:val="005A02DF"/>
    <w:rsid w:val="005A3170"/>
    <w:rsid w:val="005C376A"/>
    <w:rsid w:val="005D001E"/>
    <w:rsid w:val="005D19A1"/>
    <w:rsid w:val="005D3F2D"/>
    <w:rsid w:val="005D5637"/>
    <w:rsid w:val="005E392F"/>
    <w:rsid w:val="005F20A0"/>
    <w:rsid w:val="005F5B6B"/>
    <w:rsid w:val="00614ED4"/>
    <w:rsid w:val="006168BE"/>
    <w:rsid w:val="00632225"/>
    <w:rsid w:val="00652E04"/>
    <w:rsid w:val="0066598A"/>
    <w:rsid w:val="00681B98"/>
    <w:rsid w:val="00686CB9"/>
    <w:rsid w:val="00694FC2"/>
    <w:rsid w:val="00697263"/>
    <w:rsid w:val="006972F1"/>
    <w:rsid w:val="006A36D0"/>
    <w:rsid w:val="006B1C7F"/>
    <w:rsid w:val="006D5D99"/>
    <w:rsid w:val="007154FC"/>
    <w:rsid w:val="0073669B"/>
    <w:rsid w:val="007413B2"/>
    <w:rsid w:val="0074280B"/>
    <w:rsid w:val="00751F3F"/>
    <w:rsid w:val="007A3916"/>
    <w:rsid w:val="007B393A"/>
    <w:rsid w:val="007B6455"/>
    <w:rsid w:val="007C6646"/>
    <w:rsid w:val="007C7925"/>
    <w:rsid w:val="007E63C2"/>
    <w:rsid w:val="007F6535"/>
    <w:rsid w:val="00805B8A"/>
    <w:rsid w:val="0082366A"/>
    <w:rsid w:val="00840D8F"/>
    <w:rsid w:val="0084278B"/>
    <w:rsid w:val="0084624E"/>
    <w:rsid w:val="00851161"/>
    <w:rsid w:val="0085159C"/>
    <w:rsid w:val="008551F1"/>
    <w:rsid w:val="008562A7"/>
    <w:rsid w:val="008573F9"/>
    <w:rsid w:val="008611AD"/>
    <w:rsid w:val="0087242E"/>
    <w:rsid w:val="00874800"/>
    <w:rsid w:val="00877145"/>
    <w:rsid w:val="008801F1"/>
    <w:rsid w:val="0089380D"/>
    <w:rsid w:val="008A51A0"/>
    <w:rsid w:val="008A52A9"/>
    <w:rsid w:val="008B67CF"/>
    <w:rsid w:val="008B6BC5"/>
    <w:rsid w:val="008C292E"/>
    <w:rsid w:val="008C7C7D"/>
    <w:rsid w:val="008D0CB4"/>
    <w:rsid w:val="008D7E3B"/>
    <w:rsid w:val="008E52C6"/>
    <w:rsid w:val="008E5BAC"/>
    <w:rsid w:val="00902219"/>
    <w:rsid w:val="00910DE7"/>
    <w:rsid w:val="0091170F"/>
    <w:rsid w:val="009254F7"/>
    <w:rsid w:val="00933E09"/>
    <w:rsid w:val="00933ECA"/>
    <w:rsid w:val="00937D9D"/>
    <w:rsid w:val="0094147A"/>
    <w:rsid w:val="00953D1E"/>
    <w:rsid w:val="00962718"/>
    <w:rsid w:val="00980BD3"/>
    <w:rsid w:val="009852A5"/>
    <w:rsid w:val="009912F7"/>
    <w:rsid w:val="009A43F1"/>
    <w:rsid w:val="009B12A4"/>
    <w:rsid w:val="009B6B96"/>
    <w:rsid w:val="009B7199"/>
    <w:rsid w:val="009C536E"/>
    <w:rsid w:val="009D65AB"/>
    <w:rsid w:val="009E2EEA"/>
    <w:rsid w:val="009E35CB"/>
    <w:rsid w:val="009E36A8"/>
    <w:rsid w:val="00A0258A"/>
    <w:rsid w:val="00A06A8F"/>
    <w:rsid w:val="00A25C63"/>
    <w:rsid w:val="00A46147"/>
    <w:rsid w:val="00A530AE"/>
    <w:rsid w:val="00A56ABA"/>
    <w:rsid w:val="00A61ACA"/>
    <w:rsid w:val="00A6469B"/>
    <w:rsid w:val="00A73FB2"/>
    <w:rsid w:val="00AA28F2"/>
    <w:rsid w:val="00AA3FF4"/>
    <w:rsid w:val="00AA6844"/>
    <w:rsid w:val="00AA6969"/>
    <w:rsid w:val="00AB07FB"/>
    <w:rsid w:val="00AC57A3"/>
    <w:rsid w:val="00AF015E"/>
    <w:rsid w:val="00AF0521"/>
    <w:rsid w:val="00B0209F"/>
    <w:rsid w:val="00B13063"/>
    <w:rsid w:val="00B17B20"/>
    <w:rsid w:val="00B34519"/>
    <w:rsid w:val="00B34CCF"/>
    <w:rsid w:val="00B52EE1"/>
    <w:rsid w:val="00B61EA0"/>
    <w:rsid w:val="00B62FC5"/>
    <w:rsid w:val="00B67D9B"/>
    <w:rsid w:val="00B93624"/>
    <w:rsid w:val="00B970F3"/>
    <w:rsid w:val="00BA6EC0"/>
    <w:rsid w:val="00BB3BAB"/>
    <w:rsid w:val="00BB4A9C"/>
    <w:rsid w:val="00BB6F77"/>
    <w:rsid w:val="00BE26DA"/>
    <w:rsid w:val="00BE3C9F"/>
    <w:rsid w:val="00BF37B5"/>
    <w:rsid w:val="00C03EB7"/>
    <w:rsid w:val="00C13242"/>
    <w:rsid w:val="00C157F9"/>
    <w:rsid w:val="00C26E68"/>
    <w:rsid w:val="00C37FA5"/>
    <w:rsid w:val="00C618CB"/>
    <w:rsid w:val="00C6214E"/>
    <w:rsid w:val="00C66CC5"/>
    <w:rsid w:val="00C73620"/>
    <w:rsid w:val="00C7407F"/>
    <w:rsid w:val="00C77A56"/>
    <w:rsid w:val="00C90FA6"/>
    <w:rsid w:val="00C96B3F"/>
    <w:rsid w:val="00CA12AC"/>
    <w:rsid w:val="00CA3924"/>
    <w:rsid w:val="00CA59E7"/>
    <w:rsid w:val="00CB011A"/>
    <w:rsid w:val="00CF3DBC"/>
    <w:rsid w:val="00D55AA8"/>
    <w:rsid w:val="00D563A3"/>
    <w:rsid w:val="00D630E0"/>
    <w:rsid w:val="00D70725"/>
    <w:rsid w:val="00D72445"/>
    <w:rsid w:val="00D90AFE"/>
    <w:rsid w:val="00D938DE"/>
    <w:rsid w:val="00DA09A0"/>
    <w:rsid w:val="00DA50B1"/>
    <w:rsid w:val="00DB25BA"/>
    <w:rsid w:val="00DC1458"/>
    <w:rsid w:val="00DD1101"/>
    <w:rsid w:val="00DD4A4F"/>
    <w:rsid w:val="00DE37C2"/>
    <w:rsid w:val="00DE5EC0"/>
    <w:rsid w:val="00DF43F0"/>
    <w:rsid w:val="00E02794"/>
    <w:rsid w:val="00E32F17"/>
    <w:rsid w:val="00E35125"/>
    <w:rsid w:val="00E45454"/>
    <w:rsid w:val="00E50378"/>
    <w:rsid w:val="00E600FF"/>
    <w:rsid w:val="00EA2896"/>
    <w:rsid w:val="00EA44D3"/>
    <w:rsid w:val="00EB2276"/>
    <w:rsid w:val="00EB2AAF"/>
    <w:rsid w:val="00EB4E29"/>
    <w:rsid w:val="00EC1E9B"/>
    <w:rsid w:val="00ED0A05"/>
    <w:rsid w:val="00EE1EBB"/>
    <w:rsid w:val="00EF1AFA"/>
    <w:rsid w:val="00F149FF"/>
    <w:rsid w:val="00F279EF"/>
    <w:rsid w:val="00F31CC4"/>
    <w:rsid w:val="00F44639"/>
    <w:rsid w:val="00F44EA0"/>
    <w:rsid w:val="00F539FB"/>
    <w:rsid w:val="00F555C9"/>
    <w:rsid w:val="00F616BC"/>
    <w:rsid w:val="00F7005E"/>
    <w:rsid w:val="00F91623"/>
    <w:rsid w:val="00FB163E"/>
    <w:rsid w:val="00FB67BC"/>
    <w:rsid w:val="00FC660E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B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445"/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D724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2445"/>
  </w:style>
  <w:style w:type="paragraph" w:customStyle="1" w:styleId="EndNoteBibliographyTitle">
    <w:name w:val="EndNote Bibliography Title"/>
    <w:basedOn w:val="Normal"/>
    <w:rsid w:val="00D72445"/>
    <w:pPr>
      <w:jc w:val="center"/>
    </w:pPr>
  </w:style>
  <w:style w:type="paragraph" w:customStyle="1" w:styleId="EndNoteBibliography">
    <w:name w:val="EndNote Bibliography"/>
    <w:basedOn w:val="Normal"/>
    <w:rsid w:val="00D7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Najjar</dc:creator>
  <cp:keywords/>
  <dc:description/>
  <cp:lastModifiedBy>Raymond Najjar</cp:lastModifiedBy>
  <cp:revision>2</cp:revision>
  <dcterms:created xsi:type="dcterms:W3CDTF">2018-02-05T21:56:00Z</dcterms:created>
  <dcterms:modified xsi:type="dcterms:W3CDTF">2018-02-05T21:57:00Z</dcterms:modified>
</cp:coreProperties>
</file>