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C83D39" w14:textId="77777777" w:rsidR="00FA1481" w:rsidRDefault="00664A12" w:rsidP="00E40896">
      <w:pPr>
        <w:jc w:val="center"/>
        <w:rPr>
          <w:sz w:val="36"/>
          <w:szCs w:val="36"/>
        </w:rPr>
      </w:pPr>
      <w:r>
        <w:rPr>
          <w:noProof/>
          <w:sz w:val="36"/>
          <w:szCs w:val="36"/>
        </w:rPr>
        <w:drawing>
          <wp:inline distT="0" distB="0" distL="0" distR="0" wp14:anchorId="6720CD11" wp14:editId="7067F797">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7EE184DA" w14:textId="70759548" w:rsidR="00CE6EAA" w:rsidRPr="00BF1BF9" w:rsidRDefault="00AA7028" w:rsidP="00FF3503">
      <w:pPr>
        <w:spacing w:before="100" w:beforeAutospacing="1" w:after="100" w:afterAutospacing="1"/>
        <w:jc w:val="center"/>
        <w:rPr>
          <w:rFonts w:ascii="Myriad Pro" w:hAnsi="Myriad Pro"/>
          <w:i/>
          <w:sz w:val="22"/>
          <w:szCs w:val="22"/>
        </w:rPr>
      </w:pPr>
      <w:r>
        <w:rPr>
          <w:rFonts w:ascii="Myriad Pro" w:hAnsi="Myriad Pro"/>
          <w:i/>
          <w:sz w:val="22"/>
          <w:szCs w:val="22"/>
        </w:rPr>
        <w:t xml:space="preserve">Geochemistry, Geophysics, </w:t>
      </w:r>
      <w:proofErr w:type="spellStart"/>
      <w:r>
        <w:rPr>
          <w:rFonts w:ascii="Myriad Pro" w:hAnsi="Myriad Pro"/>
          <w:i/>
          <w:sz w:val="22"/>
          <w:szCs w:val="22"/>
        </w:rPr>
        <w:t>Geosystems</w:t>
      </w:r>
      <w:proofErr w:type="spellEnd"/>
    </w:p>
    <w:p w14:paraId="2CB29489" w14:textId="77777777" w:rsidR="00FF3503" w:rsidRPr="00CE6EAA" w:rsidRDefault="00FF3503" w:rsidP="00FF3503">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p>
    <w:p w14:paraId="59F910A1" w14:textId="7D7C5045" w:rsidR="00FF3503" w:rsidRPr="00B77E40" w:rsidRDefault="00AA7028" w:rsidP="00FF3503">
      <w:pPr>
        <w:spacing w:before="100" w:beforeAutospacing="1" w:after="100" w:afterAutospacing="1"/>
        <w:jc w:val="center"/>
        <w:rPr>
          <w:rFonts w:ascii="Myriad Pro" w:hAnsi="Myriad Pro"/>
          <w:b/>
          <w:sz w:val="22"/>
          <w:szCs w:val="22"/>
        </w:rPr>
      </w:pPr>
      <w:r>
        <w:rPr>
          <w:rFonts w:ascii="Myriad Pro" w:hAnsi="Myriad Pro"/>
          <w:b/>
          <w:sz w:val="22"/>
          <w:szCs w:val="22"/>
        </w:rPr>
        <w:t>Segment-scale variations in seafloor volcanic and tectonic processes from multibeam sonar imaging, Mid-Atlantic Ridge Rainbow region (35º45’-36º35’N)</w:t>
      </w:r>
    </w:p>
    <w:p w14:paraId="42FFC78E" w14:textId="16BC2284" w:rsidR="00FF3503" w:rsidRDefault="00AA7028" w:rsidP="00FF3503">
      <w:pPr>
        <w:spacing w:before="100" w:beforeAutospacing="1" w:after="100" w:afterAutospacing="1"/>
        <w:jc w:val="center"/>
        <w:rPr>
          <w:rFonts w:ascii="Myriad Pro" w:hAnsi="Myriad Pro"/>
          <w:sz w:val="22"/>
          <w:szCs w:val="22"/>
        </w:rPr>
      </w:pPr>
      <w:r>
        <w:rPr>
          <w:rFonts w:ascii="Myriad Pro" w:hAnsi="Myriad Pro"/>
          <w:sz w:val="22"/>
          <w:szCs w:val="22"/>
        </w:rPr>
        <w:t>Deborah E. Eason</w:t>
      </w:r>
      <w:r w:rsidRPr="00AA7028">
        <w:rPr>
          <w:rFonts w:ascii="Myriad Pro" w:hAnsi="Myriad Pro"/>
          <w:sz w:val="22"/>
          <w:szCs w:val="22"/>
          <w:vertAlign w:val="superscript"/>
        </w:rPr>
        <w:t>1</w:t>
      </w:r>
      <w:r>
        <w:rPr>
          <w:rFonts w:ascii="Myriad Pro" w:hAnsi="Myriad Pro"/>
          <w:sz w:val="22"/>
          <w:szCs w:val="22"/>
        </w:rPr>
        <w:t>, Robert A. Dunn</w:t>
      </w:r>
      <w:r w:rsidRPr="00AA7028">
        <w:rPr>
          <w:rFonts w:ascii="Myriad Pro" w:hAnsi="Myriad Pro"/>
          <w:sz w:val="22"/>
          <w:szCs w:val="22"/>
          <w:vertAlign w:val="superscript"/>
        </w:rPr>
        <w:t>1</w:t>
      </w:r>
      <w:r>
        <w:rPr>
          <w:rFonts w:ascii="Myriad Pro" w:hAnsi="Myriad Pro"/>
          <w:sz w:val="22"/>
          <w:szCs w:val="22"/>
        </w:rPr>
        <w:t>, J. Pablo Canales</w:t>
      </w:r>
      <w:r>
        <w:rPr>
          <w:rFonts w:ascii="Myriad Pro" w:hAnsi="Myriad Pro"/>
          <w:sz w:val="22"/>
          <w:szCs w:val="22"/>
          <w:vertAlign w:val="superscript"/>
        </w:rPr>
        <w:t>2</w:t>
      </w:r>
      <w:r>
        <w:rPr>
          <w:rFonts w:ascii="Myriad Pro" w:hAnsi="Myriad Pro"/>
          <w:sz w:val="22"/>
          <w:szCs w:val="22"/>
        </w:rPr>
        <w:t>, Robert Sohn</w:t>
      </w:r>
      <w:r>
        <w:rPr>
          <w:rFonts w:ascii="Myriad Pro" w:hAnsi="Myriad Pro"/>
          <w:sz w:val="22"/>
          <w:szCs w:val="22"/>
          <w:vertAlign w:val="superscript"/>
        </w:rPr>
        <w:t>2</w:t>
      </w:r>
    </w:p>
    <w:p w14:paraId="71891EDF" w14:textId="3B460F63" w:rsidR="00094365" w:rsidRPr="00AA7028" w:rsidRDefault="00AA7028" w:rsidP="00AA7028">
      <w:pPr>
        <w:spacing w:before="100" w:beforeAutospacing="1" w:after="100" w:afterAutospacing="1"/>
        <w:jc w:val="center"/>
        <w:rPr>
          <w:rFonts w:ascii="Myriad Pro" w:hAnsi="Myriad Pro"/>
          <w:sz w:val="18"/>
          <w:szCs w:val="18"/>
        </w:rPr>
      </w:pPr>
      <w:r w:rsidRPr="00AA7028">
        <w:rPr>
          <w:rFonts w:ascii="Myriad Pro" w:hAnsi="Myriad Pro"/>
          <w:sz w:val="18"/>
          <w:szCs w:val="18"/>
          <w:vertAlign w:val="superscript"/>
        </w:rPr>
        <w:t>1</w:t>
      </w:r>
      <w:r>
        <w:rPr>
          <w:rFonts w:ascii="Myriad Pro" w:hAnsi="Myriad Pro"/>
          <w:sz w:val="18"/>
          <w:szCs w:val="18"/>
        </w:rPr>
        <w:t>Department of Geology &amp; Geophysics, University of Hawaii, Honolulu, HI, USA</w:t>
      </w:r>
      <w:r>
        <w:rPr>
          <w:rFonts w:ascii="Myriad Pro" w:hAnsi="Myriad Pro"/>
          <w:sz w:val="18"/>
          <w:szCs w:val="18"/>
        </w:rPr>
        <w:br/>
      </w:r>
      <w:r>
        <w:rPr>
          <w:rFonts w:ascii="Myriad Pro" w:hAnsi="Myriad Pro"/>
          <w:sz w:val="18"/>
          <w:szCs w:val="18"/>
          <w:vertAlign w:val="superscript"/>
        </w:rPr>
        <w:t>2</w:t>
      </w:r>
      <w:r>
        <w:rPr>
          <w:rFonts w:ascii="Myriad Pro" w:hAnsi="Myriad Pro"/>
          <w:sz w:val="18"/>
          <w:szCs w:val="18"/>
        </w:rPr>
        <w:t>Department of Geology &amp; Geophysics, Woods Hole Oceanographic Institute, Woods Hole, MA, USA</w:t>
      </w:r>
      <w:r w:rsidR="00A50033" w:rsidRPr="00CE6EAA" w:rsidDel="00A50033">
        <w:rPr>
          <w:rFonts w:ascii="Myriad Pro" w:hAnsi="Myriad Pro"/>
          <w:sz w:val="22"/>
          <w:szCs w:val="22"/>
        </w:rPr>
        <w:t xml:space="preserve"> </w:t>
      </w:r>
    </w:p>
    <w:p w14:paraId="347237BD" w14:textId="77777777" w:rsidR="00094365" w:rsidRPr="00CE6EAA" w:rsidRDefault="00094365" w:rsidP="000B2E64">
      <w:pPr>
        <w:spacing w:before="100" w:beforeAutospacing="1" w:after="100" w:afterAutospacing="1"/>
        <w:jc w:val="center"/>
        <w:rPr>
          <w:rFonts w:ascii="Myriad Pro" w:hAnsi="Myriad Pro"/>
          <w:sz w:val="22"/>
          <w:szCs w:val="22"/>
        </w:rPr>
      </w:pPr>
    </w:p>
    <w:p w14:paraId="19314B3B" w14:textId="77777777" w:rsidR="002728D7" w:rsidRDefault="002728D7" w:rsidP="00111843">
      <w:pPr>
        <w:rPr>
          <w:rFonts w:ascii="Myriad Pro" w:hAnsi="Myriad Pro"/>
          <w:b/>
        </w:rPr>
      </w:pPr>
    </w:p>
    <w:p w14:paraId="45A8D749" w14:textId="77777777" w:rsidR="002728D7" w:rsidRDefault="002728D7" w:rsidP="00111843">
      <w:pPr>
        <w:rPr>
          <w:rFonts w:ascii="Myriad Pro" w:hAnsi="Myriad Pro"/>
          <w:b/>
        </w:rPr>
      </w:pPr>
    </w:p>
    <w:p w14:paraId="1CD128B3" w14:textId="77777777" w:rsidR="00111843" w:rsidRDefault="00111843" w:rsidP="00111843">
      <w:pPr>
        <w:rPr>
          <w:rFonts w:ascii="Myriad Pro" w:hAnsi="Myriad Pro"/>
          <w:b/>
        </w:rPr>
      </w:pPr>
      <w:r w:rsidRPr="00CE6EAA">
        <w:rPr>
          <w:rFonts w:ascii="Myriad Pro" w:hAnsi="Myriad Pro"/>
          <w:b/>
        </w:rPr>
        <w:t>Contents of this file</w:t>
      </w:r>
      <w:r w:rsidR="00E43D2D">
        <w:rPr>
          <w:rFonts w:ascii="Myriad Pro" w:hAnsi="Myriad Pro"/>
          <w:b/>
        </w:rPr>
        <w:t xml:space="preserve"> </w:t>
      </w:r>
    </w:p>
    <w:p w14:paraId="1F13291B" w14:textId="77777777" w:rsidR="00E43D2D" w:rsidRPr="00E40896" w:rsidRDefault="00E43D2D" w:rsidP="00111843">
      <w:pPr>
        <w:rPr>
          <w:rFonts w:ascii="Myriad Pro" w:hAnsi="Myriad Pro"/>
        </w:rPr>
      </w:pPr>
    </w:p>
    <w:p w14:paraId="795CD27E" w14:textId="6746770C" w:rsidR="00111843" w:rsidRDefault="00111843" w:rsidP="00AA7028">
      <w:pPr>
        <w:ind w:firstLine="720"/>
        <w:rPr>
          <w:rFonts w:ascii="Myriad Pro" w:hAnsi="Myriad Pro"/>
          <w:sz w:val="22"/>
          <w:szCs w:val="22"/>
        </w:rPr>
      </w:pPr>
      <w:r w:rsidRPr="00CE6EAA">
        <w:rPr>
          <w:rFonts w:ascii="Myriad Pro" w:hAnsi="Myriad Pro"/>
          <w:sz w:val="22"/>
          <w:szCs w:val="22"/>
        </w:rPr>
        <w:t>Figures S1 to S</w:t>
      </w:r>
      <w:r w:rsidR="00D75CBB" w:rsidRPr="00D75CBB">
        <w:rPr>
          <w:rFonts w:ascii="Myriad Pro" w:hAnsi="Myriad Pro"/>
          <w:sz w:val="22"/>
          <w:szCs w:val="22"/>
        </w:rPr>
        <w:t>8</w:t>
      </w:r>
    </w:p>
    <w:p w14:paraId="3A0063F7" w14:textId="77777777" w:rsidR="00AA7028" w:rsidRDefault="00AA7028" w:rsidP="00AA7028">
      <w:pPr>
        <w:ind w:firstLine="720"/>
        <w:rPr>
          <w:rFonts w:ascii="Myriad Pro" w:hAnsi="Myriad Pro"/>
          <w:sz w:val="22"/>
          <w:szCs w:val="22"/>
        </w:rPr>
      </w:pPr>
    </w:p>
    <w:p w14:paraId="24F21CE6" w14:textId="77777777" w:rsidR="00401479" w:rsidRPr="00AA7028" w:rsidRDefault="00401479" w:rsidP="00AA7028">
      <w:pPr>
        <w:ind w:firstLine="720"/>
        <w:rPr>
          <w:rFonts w:ascii="Myriad Pro" w:hAnsi="Myriad Pro"/>
          <w:sz w:val="22"/>
          <w:szCs w:val="22"/>
        </w:rPr>
      </w:pPr>
      <w:bookmarkStart w:id="0" w:name="_GoBack"/>
      <w:bookmarkEnd w:id="0"/>
    </w:p>
    <w:p w14:paraId="79042C92" w14:textId="77777777" w:rsidR="00FF3503" w:rsidRPr="00CE6EAA" w:rsidRDefault="00FF3503" w:rsidP="00FF3503">
      <w:pPr>
        <w:spacing w:before="100" w:beforeAutospacing="1" w:after="100" w:afterAutospacing="1"/>
        <w:rPr>
          <w:rFonts w:ascii="Myriad Pro" w:hAnsi="Myriad Pro"/>
          <w:b/>
          <w:szCs w:val="24"/>
        </w:rPr>
      </w:pPr>
      <w:r w:rsidRPr="00CE6EAA">
        <w:rPr>
          <w:rFonts w:ascii="Myriad Pro" w:hAnsi="Myriad Pro"/>
          <w:b/>
          <w:bCs/>
          <w:szCs w:val="24"/>
        </w:rPr>
        <w:t>Introduction</w:t>
      </w:r>
      <w:r w:rsidRPr="00CE6EAA">
        <w:rPr>
          <w:rFonts w:ascii="Myriad Pro" w:hAnsi="Myriad Pro"/>
          <w:b/>
          <w:szCs w:val="24"/>
        </w:rPr>
        <w:t xml:space="preserve"> </w:t>
      </w:r>
    </w:p>
    <w:p w14:paraId="2CF61BF3" w14:textId="63614071" w:rsidR="008118AB" w:rsidRPr="00401479" w:rsidRDefault="00D75CBB" w:rsidP="00401479">
      <w:pPr>
        <w:spacing w:before="100" w:beforeAutospacing="1" w:after="100" w:afterAutospacing="1"/>
        <w:rPr>
          <w:rFonts w:ascii="Myriad Pro" w:hAnsi="Myriad Pro"/>
          <w:b/>
          <w:bCs/>
          <w:i/>
          <w:kern w:val="32"/>
          <w:sz w:val="22"/>
          <w:szCs w:val="22"/>
        </w:rPr>
      </w:pPr>
      <w:r>
        <w:rPr>
          <w:rFonts w:ascii="Myriad Pro" w:hAnsi="Myriad Pro"/>
          <w:sz w:val="22"/>
          <w:szCs w:val="22"/>
        </w:rPr>
        <w:t xml:space="preserve">In this document we provide </w:t>
      </w:r>
      <w:r w:rsidR="00BC5E92">
        <w:rPr>
          <w:rFonts w:ascii="Myriad Pro" w:hAnsi="Myriad Pro"/>
          <w:sz w:val="22"/>
          <w:szCs w:val="22"/>
        </w:rPr>
        <w:t xml:space="preserve">additional </w:t>
      </w:r>
      <w:r>
        <w:rPr>
          <w:rFonts w:ascii="Myriad Pro" w:hAnsi="Myriad Pro"/>
          <w:sz w:val="22"/>
          <w:szCs w:val="22"/>
        </w:rPr>
        <w:t xml:space="preserve">figures to supplement the Methods </w:t>
      </w:r>
      <w:r w:rsidR="00BC5E92">
        <w:rPr>
          <w:rFonts w:ascii="Myriad Pro" w:hAnsi="Myriad Pro"/>
          <w:sz w:val="22"/>
          <w:szCs w:val="22"/>
        </w:rPr>
        <w:t xml:space="preserve">(Figures S1-S3) </w:t>
      </w:r>
      <w:r>
        <w:rPr>
          <w:rFonts w:ascii="Myriad Pro" w:hAnsi="Myriad Pro"/>
          <w:sz w:val="22"/>
          <w:szCs w:val="22"/>
        </w:rPr>
        <w:t xml:space="preserve">and Results </w:t>
      </w:r>
      <w:r w:rsidR="00BC5E92">
        <w:rPr>
          <w:rFonts w:ascii="Myriad Pro" w:hAnsi="Myriad Pro"/>
          <w:sz w:val="22"/>
          <w:szCs w:val="22"/>
        </w:rPr>
        <w:t xml:space="preserve">(Figures S4-S8) </w:t>
      </w:r>
      <w:r>
        <w:rPr>
          <w:rFonts w:ascii="Myriad Pro" w:hAnsi="Myriad Pro"/>
          <w:sz w:val="22"/>
          <w:szCs w:val="22"/>
        </w:rPr>
        <w:t>sections of the paper.</w:t>
      </w:r>
      <w:r w:rsidR="00BC5E92">
        <w:rPr>
          <w:rFonts w:ascii="Myriad Pro" w:hAnsi="Myriad Pro"/>
          <w:sz w:val="22"/>
          <w:szCs w:val="22"/>
        </w:rPr>
        <w:t xml:space="preserve">  See figure captions for additional details.</w:t>
      </w:r>
    </w:p>
    <w:p w14:paraId="3C3B74B2" w14:textId="77777777" w:rsidR="008118AB" w:rsidRDefault="008118AB" w:rsidP="009A5287">
      <w:pPr>
        <w:pStyle w:val="SMcaption"/>
        <w:rPr>
          <w:rFonts w:ascii="Myriad Pro" w:hAnsi="Myriad Pro"/>
          <w:b/>
          <w:bCs/>
          <w:szCs w:val="24"/>
        </w:rPr>
      </w:pPr>
    </w:p>
    <w:p w14:paraId="4FF8B2D2" w14:textId="77777777" w:rsidR="008118AB" w:rsidRDefault="008118AB" w:rsidP="009A5287">
      <w:pPr>
        <w:pStyle w:val="SMcaption"/>
        <w:rPr>
          <w:rFonts w:ascii="Myriad Pro" w:hAnsi="Myriad Pro"/>
        </w:rPr>
      </w:pPr>
    </w:p>
    <w:p w14:paraId="1F4A82ED" w14:textId="77777777" w:rsidR="00F7791D" w:rsidRDefault="00F7791D">
      <w:pPr>
        <w:rPr>
          <w:rFonts w:ascii="Myriad Pro" w:hAnsi="Myriad Pro"/>
          <w:b/>
          <w:bCs/>
          <w:kern w:val="32"/>
          <w:szCs w:val="22"/>
        </w:rPr>
      </w:pPr>
      <w:r>
        <w:rPr>
          <w:rFonts w:ascii="Myriad Pro" w:hAnsi="Myriad Pro"/>
          <w:szCs w:val="22"/>
        </w:rPr>
        <w:br w:type="page"/>
      </w:r>
    </w:p>
    <w:p w14:paraId="21310D69" w14:textId="032AE2C6" w:rsidR="00BC5E92" w:rsidRPr="008118AB" w:rsidRDefault="00BC5E92" w:rsidP="00BC5E92">
      <w:pPr>
        <w:pStyle w:val="SMHeading"/>
        <w:rPr>
          <w:rFonts w:ascii="Myriad Pro" w:hAnsi="Myriad Pro"/>
          <w:szCs w:val="22"/>
        </w:rPr>
      </w:pPr>
      <w:r w:rsidRPr="008118AB">
        <w:rPr>
          <w:rFonts w:ascii="Myriad Pro" w:hAnsi="Myriad Pro"/>
          <w:szCs w:val="22"/>
        </w:rPr>
        <w:lastRenderedPageBreak/>
        <w:t>Methods: Supporting Figures</w:t>
      </w:r>
    </w:p>
    <w:p w14:paraId="364FE74D" w14:textId="77777777" w:rsidR="00BC5E92" w:rsidRDefault="00BC5E92" w:rsidP="009A5287">
      <w:pPr>
        <w:pStyle w:val="SMcaption"/>
        <w:rPr>
          <w:rFonts w:ascii="Myriad Pro" w:hAnsi="Myriad Pro"/>
        </w:rPr>
      </w:pPr>
    </w:p>
    <w:p w14:paraId="32693291" w14:textId="77777777" w:rsidR="00BC5E92" w:rsidRDefault="00BC5E92" w:rsidP="009A5287">
      <w:pPr>
        <w:pStyle w:val="SMcaption"/>
        <w:rPr>
          <w:rFonts w:ascii="Myriad Pro" w:hAnsi="Myriad Pro"/>
        </w:rPr>
      </w:pPr>
    </w:p>
    <w:p w14:paraId="08C5A3FE" w14:textId="7CA5B28C" w:rsidR="00BC5E92" w:rsidRPr="00CE6EAA" w:rsidRDefault="00F7791D" w:rsidP="009A5287">
      <w:pPr>
        <w:pStyle w:val="SMcaption"/>
        <w:rPr>
          <w:rFonts w:ascii="Myriad Pro" w:hAnsi="Myriad Pro"/>
        </w:rPr>
      </w:pPr>
      <w:r>
        <w:rPr>
          <w:rFonts w:ascii="Myriad Pro" w:hAnsi="Myriad Pro"/>
          <w:noProof/>
        </w:rPr>
        <w:drawing>
          <wp:inline distT="0" distB="0" distL="0" distR="0" wp14:anchorId="5C7CB1DA" wp14:editId="5CD1EE09">
            <wp:extent cx="5486400" cy="5380355"/>
            <wp:effectExtent l="0" t="0" r="0" b="4445"/>
            <wp:docPr id="2" name="Picture 2" descr="Macintosh HD:Users:deb:MAR:manuscripts:Backscatter:revised:supplemental:FigA_all_despiked_N_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eb:MAR:manuscripts:Backscatter:revised:supplemental:FigA_all_despiked_N_10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5380355"/>
                    </a:xfrm>
                    <a:prstGeom prst="rect">
                      <a:avLst/>
                    </a:prstGeom>
                    <a:noFill/>
                    <a:ln>
                      <a:noFill/>
                    </a:ln>
                  </pic:spPr>
                </pic:pic>
              </a:graphicData>
            </a:graphic>
          </wp:inline>
        </w:drawing>
      </w:r>
    </w:p>
    <w:p w14:paraId="2A630BF5" w14:textId="004C1E16" w:rsidR="003E1980" w:rsidRPr="005314B5" w:rsidRDefault="00F7791D" w:rsidP="003E1980">
      <w:pPr>
        <w:pStyle w:val="SMHeading"/>
        <w:rPr>
          <w:rFonts w:ascii="Myriad Pro" w:hAnsi="Myriad Pro"/>
          <w:sz w:val="22"/>
          <w:szCs w:val="22"/>
        </w:rPr>
      </w:pPr>
      <w:r>
        <w:rPr>
          <w:rFonts w:ascii="Myriad Pro" w:hAnsi="Myriad Pro"/>
          <w:sz w:val="22"/>
          <w:szCs w:val="22"/>
        </w:rPr>
        <w:br/>
      </w:r>
      <w:r w:rsidR="00227D86" w:rsidRPr="005314B5">
        <w:rPr>
          <w:rFonts w:ascii="Myriad Pro" w:hAnsi="Myriad Pro"/>
          <w:sz w:val="22"/>
          <w:szCs w:val="22"/>
        </w:rPr>
        <w:t>Figure S1</w:t>
      </w:r>
      <w:r w:rsidR="003E1980" w:rsidRPr="005314B5">
        <w:rPr>
          <w:rFonts w:ascii="Myriad Pro" w:hAnsi="Myriad Pro"/>
          <w:sz w:val="22"/>
          <w:szCs w:val="22"/>
        </w:rPr>
        <w:t xml:space="preserve">. </w:t>
      </w:r>
      <w:r w:rsidR="00BC5E92">
        <w:rPr>
          <w:rFonts w:ascii="Myriad Pro" w:hAnsi="Myriad Pro"/>
          <w:sz w:val="22"/>
          <w:szCs w:val="22"/>
        </w:rPr>
        <w:t xml:space="preserve"> </w:t>
      </w:r>
      <w:r w:rsidR="00BC5E92">
        <w:rPr>
          <w:rFonts w:ascii="Myriad Pro" w:hAnsi="Myriad Pro"/>
          <w:b w:val="0"/>
          <w:sz w:val="22"/>
          <w:szCs w:val="22"/>
        </w:rPr>
        <w:t>Data density used in the creation of the backscatter sonar image (Fig. 3 of the main text). The image shows a raw count of the number of data, N, used to construct the value for each pixel of the image. Data density is highest in the interior of the experiment, exceeding 100 data values per pixel over most of this area.</w:t>
      </w:r>
    </w:p>
    <w:p w14:paraId="34CE76F8" w14:textId="77777777" w:rsidR="005314B5" w:rsidRDefault="005314B5" w:rsidP="00477182">
      <w:pPr>
        <w:pStyle w:val="SMcaption"/>
        <w:rPr>
          <w:rFonts w:ascii="Myriad Pro" w:hAnsi="Myriad Pro"/>
          <w:sz w:val="22"/>
          <w:szCs w:val="22"/>
        </w:rPr>
      </w:pPr>
    </w:p>
    <w:p w14:paraId="45D93D1B" w14:textId="77777777" w:rsidR="00BC5E92" w:rsidRDefault="00BC5E92" w:rsidP="00477182">
      <w:pPr>
        <w:pStyle w:val="SMcaption"/>
        <w:rPr>
          <w:rFonts w:ascii="Myriad Pro" w:hAnsi="Myriad Pro"/>
          <w:sz w:val="22"/>
          <w:szCs w:val="22"/>
        </w:rPr>
      </w:pPr>
    </w:p>
    <w:p w14:paraId="3A0A2115" w14:textId="77777777" w:rsidR="00BC5E92" w:rsidRDefault="00BC5E92" w:rsidP="00477182">
      <w:pPr>
        <w:pStyle w:val="SMcaption"/>
        <w:rPr>
          <w:rFonts w:ascii="Myriad Pro" w:hAnsi="Myriad Pro"/>
          <w:sz w:val="22"/>
          <w:szCs w:val="22"/>
        </w:rPr>
      </w:pPr>
    </w:p>
    <w:p w14:paraId="31A3E82A" w14:textId="217D40F8" w:rsidR="00BC5E92" w:rsidRDefault="00F7791D" w:rsidP="00477182">
      <w:pPr>
        <w:pStyle w:val="SMcaption"/>
        <w:rPr>
          <w:rFonts w:ascii="Myriad Pro" w:hAnsi="Myriad Pro"/>
          <w:sz w:val="22"/>
          <w:szCs w:val="22"/>
        </w:rPr>
      </w:pPr>
      <w:r>
        <w:rPr>
          <w:rFonts w:ascii="Myriad Pro" w:hAnsi="Myriad Pro"/>
          <w:noProof/>
          <w:sz w:val="22"/>
          <w:szCs w:val="22"/>
        </w:rPr>
        <w:lastRenderedPageBreak/>
        <w:drawing>
          <wp:inline distT="0" distB="0" distL="0" distR="0" wp14:anchorId="369DA3D6" wp14:editId="60BF2F0F">
            <wp:extent cx="5486400" cy="5380355"/>
            <wp:effectExtent l="0" t="0" r="0" b="4445"/>
            <wp:docPr id="3" name="Picture 3" descr="Macintosh HD:Users:deb:MAR:manuscripts:Backscatter:revised:supplemental:FigB_all_despiked_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eb:MAR:manuscripts:Backscatter:revised:supplemental:FigB_all_despiked_L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5380355"/>
                    </a:xfrm>
                    <a:prstGeom prst="rect">
                      <a:avLst/>
                    </a:prstGeom>
                    <a:noFill/>
                    <a:ln>
                      <a:noFill/>
                    </a:ln>
                  </pic:spPr>
                </pic:pic>
              </a:graphicData>
            </a:graphic>
          </wp:inline>
        </w:drawing>
      </w:r>
    </w:p>
    <w:p w14:paraId="3B03CF2A" w14:textId="77777777" w:rsidR="00F7791D" w:rsidRDefault="00F7791D" w:rsidP="00477182">
      <w:pPr>
        <w:pStyle w:val="SMcaption"/>
        <w:rPr>
          <w:rFonts w:ascii="Myriad Pro" w:hAnsi="Myriad Pro"/>
          <w:sz w:val="22"/>
          <w:szCs w:val="22"/>
        </w:rPr>
      </w:pPr>
    </w:p>
    <w:p w14:paraId="5F50A8E2" w14:textId="77777777" w:rsidR="00F7791D" w:rsidRDefault="00F7791D" w:rsidP="00F7791D">
      <w:pPr>
        <w:pStyle w:val="SMHeading"/>
        <w:rPr>
          <w:rFonts w:ascii="Myriad Pro" w:hAnsi="Myriad Pro"/>
          <w:b w:val="0"/>
          <w:sz w:val="22"/>
          <w:szCs w:val="22"/>
        </w:rPr>
      </w:pPr>
      <w:r>
        <w:rPr>
          <w:rFonts w:ascii="Myriad Pro" w:hAnsi="Myriad Pro"/>
          <w:sz w:val="22"/>
          <w:szCs w:val="22"/>
        </w:rPr>
        <w:t>Figure S2</w:t>
      </w:r>
      <w:r w:rsidRPr="005314B5">
        <w:rPr>
          <w:rFonts w:ascii="Myriad Pro" w:hAnsi="Myriad Pro"/>
          <w:sz w:val="22"/>
          <w:szCs w:val="22"/>
        </w:rPr>
        <w:t xml:space="preserve">. </w:t>
      </w:r>
      <w:r>
        <w:rPr>
          <w:rFonts w:ascii="Myriad Pro" w:hAnsi="Myriad Pro"/>
          <w:b w:val="0"/>
          <w:sz w:val="22"/>
          <w:szCs w:val="22"/>
        </w:rPr>
        <w:t xml:space="preserve"> </w:t>
      </w:r>
      <w:r w:rsidRPr="00BC5E92">
        <w:rPr>
          <w:rFonts w:ascii="Myriad Pro" w:hAnsi="Myriad Pro"/>
          <w:b w:val="0"/>
          <w:color w:val="222222"/>
          <w:sz w:val="22"/>
          <w:szCs w:val="22"/>
          <w:shd w:val="clear" w:color="auto" w:fill="FFFFFF"/>
        </w:rPr>
        <w:t xml:space="preserve">Spread of the sonar data used in the creation of the backscatter sonar image (Figure 3 of the main text). The image shows the data spread calculated as the median absolute deviation (MAD) of the values that contribute to each pixel. Here </w:t>
      </w:r>
      <w:proofErr w:type="gramStart"/>
      <w:r w:rsidRPr="00BC5E92">
        <w:rPr>
          <w:rFonts w:ascii="Myriad Pro" w:hAnsi="Myriad Pro"/>
          <w:b w:val="0"/>
          <w:color w:val="222222"/>
          <w:sz w:val="22"/>
          <w:szCs w:val="22"/>
          <w:shd w:val="clear" w:color="auto" w:fill="FFFFFF"/>
        </w:rPr>
        <w:t>the MAD is scaled by 1.4826</w:t>
      </w:r>
      <w:proofErr w:type="gramEnd"/>
      <w:r w:rsidRPr="00BC5E92">
        <w:rPr>
          <w:rFonts w:ascii="Myriad Pro" w:hAnsi="Myriad Pro"/>
          <w:b w:val="0"/>
          <w:color w:val="222222"/>
          <w:sz w:val="22"/>
          <w:szCs w:val="22"/>
          <w:shd w:val="clear" w:color="auto" w:fill="FFFFFF"/>
        </w:rPr>
        <w:t>, which is akin to a standard deviation for normally distributed data (</w:t>
      </w:r>
      <w:r w:rsidRPr="00BC5E92">
        <w:rPr>
          <w:rFonts w:ascii="Myriad Pro" w:hAnsi="Myriad Pro"/>
          <w:b w:val="0"/>
          <w:sz w:val="22"/>
          <w:szCs w:val="22"/>
        </w:rPr>
        <w:fldChar w:fldCharType="begin"/>
      </w:r>
      <w:r w:rsidRPr="00BC5E92">
        <w:rPr>
          <w:rFonts w:ascii="Myriad Pro" w:hAnsi="Myriad Pro"/>
          <w:b w:val="0"/>
          <w:sz w:val="22"/>
          <w:szCs w:val="22"/>
        </w:rPr>
        <w:instrText xml:space="preserve"> HYPERLINK "https://en.wikipedia.org/wiki/Median_absolute_deviation" \t "_blank" </w:instrText>
      </w:r>
      <w:r w:rsidRPr="00BC5E92">
        <w:rPr>
          <w:rFonts w:ascii="Myriad Pro" w:hAnsi="Myriad Pro"/>
          <w:b w:val="0"/>
          <w:sz w:val="22"/>
          <w:szCs w:val="22"/>
        </w:rPr>
        <w:fldChar w:fldCharType="separate"/>
      </w:r>
      <w:r w:rsidRPr="00BC5E92">
        <w:rPr>
          <w:rStyle w:val="Hyperlink"/>
          <w:rFonts w:ascii="Myriad Pro" w:hAnsi="Myriad Pro"/>
          <w:b w:val="0"/>
          <w:color w:val="1155CC"/>
          <w:sz w:val="22"/>
          <w:szCs w:val="22"/>
          <w:shd w:val="clear" w:color="auto" w:fill="FFFFFF"/>
        </w:rPr>
        <w:t>https://en.wikipedia.org/wiki/Median_absolute_deviation</w:t>
      </w:r>
      <w:r w:rsidRPr="00BC5E92">
        <w:rPr>
          <w:rFonts w:ascii="Myriad Pro" w:hAnsi="Myriad Pro"/>
          <w:b w:val="0"/>
          <w:sz w:val="22"/>
          <w:szCs w:val="22"/>
        </w:rPr>
        <w:fldChar w:fldCharType="end"/>
      </w:r>
      <w:r w:rsidRPr="00BC5E92">
        <w:rPr>
          <w:rFonts w:ascii="Myriad Pro" w:hAnsi="Myriad Pro"/>
          <w:b w:val="0"/>
          <w:color w:val="222222"/>
          <w:sz w:val="22"/>
          <w:szCs w:val="22"/>
          <w:shd w:val="clear" w:color="auto" w:fill="FFFFFF"/>
        </w:rPr>
        <w:t xml:space="preserve">). Across the survey area, the median of the MAD is ~5 </w:t>
      </w:r>
      <w:proofErr w:type="spellStart"/>
      <w:r w:rsidRPr="00BC5E92">
        <w:rPr>
          <w:rFonts w:ascii="Myriad Pro" w:hAnsi="Myriad Pro"/>
          <w:b w:val="0"/>
          <w:color w:val="222222"/>
          <w:sz w:val="22"/>
          <w:szCs w:val="22"/>
          <w:shd w:val="clear" w:color="auto" w:fill="FFFFFF"/>
        </w:rPr>
        <w:t>db</w:t>
      </w:r>
      <w:proofErr w:type="spellEnd"/>
      <w:r w:rsidRPr="00BC5E92">
        <w:rPr>
          <w:rFonts w:ascii="Myriad Pro" w:hAnsi="Myriad Pro"/>
          <w:b w:val="0"/>
          <w:color w:val="222222"/>
          <w:sz w:val="22"/>
          <w:szCs w:val="22"/>
          <w:shd w:val="clear" w:color="auto" w:fill="FFFFFF"/>
        </w:rPr>
        <w:t xml:space="preserve">, with its own MAD of 1.5. The close grouping around 5 </w:t>
      </w:r>
      <w:proofErr w:type="spellStart"/>
      <w:r w:rsidRPr="00BC5E92">
        <w:rPr>
          <w:rFonts w:ascii="Myriad Pro" w:hAnsi="Myriad Pro"/>
          <w:b w:val="0"/>
          <w:color w:val="222222"/>
          <w:sz w:val="22"/>
          <w:szCs w:val="22"/>
          <w:shd w:val="clear" w:color="auto" w:fill="FFFFFF"/>
        </w:rPr>
        <w:t>db</w:t>
      </w:r>
      <w:proofErr w:type="spellEnd"/>
      <w:r w:rsidRPr="00BC5E92">
        <w:rPr>
          <w:rFonts w:ascii="Myriad Pro" w:hAnsi="Myriad Pro"/>
          <w:b w:val="0"/>
          <w:color w:val="222222"/>
          <w:sz w:val="22"/>
          <w:szCs w:val="22"/>
          <w:shd w:val="clear" w:color="auto" w:fill="FFFFFF"/>
        </w:rPr>
        <w:t xml:space="preserve"> indicates a stable noise process, possibly introduced by small errors in navigation and effects that are not accounted for by the processing assumptions. Some of the largest values of the MAD appear along fault surfaces, indicating that some of the spread is due to uncorrected local slope effects.</w:t>
      </w:r>
    </w:p>
    <w:p w14:paraId="1C2F5806" w14:textId="77777777" w:rsidR="00F7791D" w:rsidRDefault="00F7791D" w:rsidP="00477182">
      <w:pPr>
        <w:pStyle w:val="SMcaption"/>
        <w:rPr>
          <w:rFonts w:ascii="Myriad Pro" w:hAnsi="Myriad Pro"/>
          <w:sz w:val="22"/>
          <w:szCs w:val="22"/>
        </w:rPr>
      </w:pPr>
    </w:p>
    <w:p w14:paraId="45CC4E9A" w14:textId="77777777" w:rsidR="00BC5E92" w:rsidRDefault="00BC5E92" w:rsidP="00BC5E92">
      <w:pPr>
        <w:pStyle w:val="SMHeading"/>
        <w:rPr>
          <w:rFonts w:ascii="Myriad Pro" w:hAnsi="Myriad Pro"/>
          <w:b w:val="0"/>
          <w:sz w:val="22"/>
          <w:szCs w:val="22"/>
        </w:rPr>
      </w:pPr>
    </w:p>
    <w:p w14:paraId="49F03326" w14:textId="6352CF15" w:rsidR="00BC5E92" w:rsidRDefault="00F7791D" w:rsidP="00BC5E92">
      <w:pPr>
        <w:pStyle w:val="SMHeading"/>
        <w:rPr>
          <w:rFonts w:ascii="Myriad Pro" w:hAnsi="Myriad Pro"/>
          <w:b w:val="0"/>
          <w:sz w:val="22"/>
          <w:szCs w:val="22"/>
        </w:rPr>
      </w:pPr>
      <w:r>
        <w:rPr>
          <w:rFonts w:ascii="Myriad Pro" w:hAnsi="Myriad Pro"/>
          <w:b w:val="0"/>
          <w:noProof/>
          <w:sz w:val="22"/>
          <w:szCs w:val="22"/>
        </w:rPr>
        <w:drawing>
          <wp:inline distT="0" distB="0" distL="0" distR="0" wp14:anchorId="253C2BE3" wp14:editId="56826468">
            <wp:extent cx="5486400" cy="5380355"/>
            <wp:effectExtent l="0" t="0" r="0" b="4445"/>
            <wp:docPr id="4" name="Picture 4" descr="Macintosh HD:Users:deb:MAR:manuscripts:Backscatter:revised:supplemental:FigC_all_despiked_uncertain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eb:MAR:manuscripts:Backscatter:revised:supplemental:FigC_all_despiked_uncertainty.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5380355"/>
                    </a:xfrm>
                    <a:prstGeom prst="rect">
                      <a:avLst/>
                    </a:prstGeom>
                    <a:noFill/>
                    <a:ln>
                      <a:noFill/>
                    </a:ln>
                  </pic:spPr>
                </pic:pic>
              </a:graphicData>
            </a:graphic>
          </wp:inline>
        </w:drawing>
      </w:r>
    </w:p>
    <w:p w14:paraId="56981628" w14:textId="7ADF48A5" w:rsidR="00BC5E92" w:rsidRDefault="00F7791D" w:rsidP="00BC5E92">
      <w:pPr>
        <w:pStyle w:val="SMHeading"/>
        <w:rPr>
          <w:rFonts w:ascii="Myriad Pro" w:hAnsi="Myriad Pro"/>
          <w:b w:val="0"/>
          <w:sz w:val="22"/>
          <w:szCs w:val="22"/>
        </w:rPr>
      </w:pPr>
      <w:r>
        <w:rPr>
          <w:rFonts w:ascii="Myriad Pro" w:hAnsi="Myriad Pro"/>
          <w:sz w:val="22"/>
          <w:szCs w:val="22"/>
        </w:rPr>
        <w:br/>
      </w:r>
      <w:r w:rsidR="00BC5E92">
        <w:rPr>
          <w:rFonts w:ascii="Myriad Pro" w:hAnsi="Myriad Pro"/>
          <w:sz w:val="22"/>
          <w:szCs w:val="22"/>
        </w:rPr>
        <w:t>Figure S3</w:t>
      </w:r>
      <w:r w:rsidR="00BC5E92" w:rsidRPr="005314B5">
        <w:rPr>
          <w:rFonts w:ascii="Myriad Pro" w:hAnsi="Myriad Pro"/>
          <w:sz w:val="22"/>
          <w:szCs w:val="22"/>
        </w:rPr>
        <w:t xml:space="preserve">. </w:t>
      </w:r>
      <w:r w:rsidR="00BC5E92">
        <w:rPr>
          <w:rFonts w:ascii="Myriad Pro" w:hAnsi="Myriad Pro"/>
          <w:b w:val="0"/>
          <w:sz w:val="22"/>
          <w:szCs w:val="22"/>
        </w:rPr>
        <w:t xml:space="preserve"> </w:t>
      </w:r>
      <w:proofErr w:type="gramStart"/>
      <w:r w:rsidR="00BC5E92" w:rsidRPr="00BC5E92">
        <w:rPr>
          <w:rFonts w:ascii="Myriad Pro" w:hAnsi="Myriad Pro"/>
          <w:b w:val="0"/>
          <w:sz w:val="22"/>
          <w:szCs w:val="22"/>
        </w:rPr>
        <w:t>Standard error of the backscatter sonar image (Fig. 3 of the main text).</w:t>
      </w:r>
      <w:proofErr w:type="gramEnd"/>
      <w:r w:rsidR="00BC5E92" w:rsidRPr="00BC5E92">
        <w:rPr>
          <w:rFonts w:ascii="Myriad Pro" w:hAnsi="Myriad Pro"/>
          <w:b w:val="0"/>
          <w:sz w:val="22"/>
          <w:szCs w:val="22"/>
        </w:rPr>
        <w:t xml:space="preserve"> The image shows the standard error of the image pixel values as estimated from the data spread and data density. The uncertainty is lowest within the interior of the experiment, where it tends to be ~0.3 </w:t>
      </w:r>
      <w:proofErr w:type="spellStart"/>
      <w:r w:rsidR="00BC5E92" w:rsidRPr="00BC5E92">
        <w:rPr>
          <w:rFonts w:ascii="Myriad Pro" w:hAnsi="Myriad Pro"/>
          <w:b w:val="0"/>
          <w:sz w:val="22"/>
          <w:szCs w:val="22"/>
        </w:rPr>
        <w:t>db</w:t>
      </w:r>
      <w:proofErr w:type="spellEnd"/>
      <w:r w:rsidR="00BC5E92" w:rsidRPr="00BC5E92">
        <w:rPr>
          <w:rFonts w:ascii="Myriad Pro" w:hAnsi="Myriad Pro"/>
          <w:b w:val="0"/>
          <w:sz w:val="22"/>
          <w:szCs w:val="22"/>
        </w:rPr>
        <w:t xml:space="preserve">, on average. These small uncertainties are a testament to the R/V </w:t>
      </w:r>
      <w:proofErr w:type="spellStart"/>
      <w:r w:rsidR="00BC5E92" w:rsidRPr="00BC5E92">
        <w:rPr>
          <w:rFonts w:ascii="Myriad Pro" w:hAnsi="Myriad Pro"/>
          <w:b w:val="0"/>
          <w:sz w:val="22"/>
          <w:szCs w:val="22"/>
        </w:rPr>
        <w:t>Langseth’s</w:t>
      </w:r>
      <w:proofErr w:type="spellEnd"/>
      <w:r w:rsidR="00BC5E92" w:rsidRPr="00BC5E92">
        <w:rPr>
          <w:rFonts w:ascii="Myriad Pro" w:hAnsi="Myriad Pro"/>
          <w:b w:val="0"/>
          <w:sz w:val="22"/>
          <w:szCs w:val="22"/>
        </w:rPr>
        <w:t xml:space="preserve"> high-quality navigation and sonar system, as well as to the utility and quality of the processing steps and the overall data density. One can see the uncertainty improvement that comes with overlapping ship tracks by comparing the interior region with the areas that surround the interior where there are no overlapping ship tracks (see ship tracks in Figure 1c for reference).</w:t>
      </w:r>
    </w:p>
    <w:p w14:paraId="1DDE918B" w14:textId="77777777" w:rsidR="00BC5E92" w:rsidRDefault="00BC5E92" w:rsidP="00BC5E92">
      <w:pPr>
        <w:pStyle w:val="SMHeading"/>
        <w:rPr>
          <w:rFonts w:ascii="Myriad Pro" w:hAnsi="Myriad Pro"/>
          <w:b w:val="0"/>
          <w:sz w:val="22"/>
          <w:szCs w:val="22"/>
        </w:rPr>
      </w:pPr>
    </w:p>
    <w:p w14:paraId="7E823F4F" w14:textId="77777777" w:rsidR="00BC5E92" w:rsidRDefault="00BC5E92" w:rsidP="00BC5E92">
      <w:pPr>
        <w:pStyle w:val="SMHeading"/>
        <w:rPr>
          <w:rFonts w:ascii="Myriad Pro" w:hAnsi="Myriad Pro"/>
          <w:b w:val="0"/>
          <w:sz w:val="22"/>
          <w:szCs w:val="22"/>
        </w:rPr>
      </w:pPr>
    </w:p>
    <w:p w14:paraId="6D5678CE" w14:textId="32446706" w:rsidR="008118AB" w:rsidRDefault="008118AB" w:rsidP="008118AB">
      <w:pPr>
        <w:pStyle w:val="SMHeading"/>
        <w:rPr>
          <w:rFonts w:ascii="Myriad Pro" w:hAnsi="Myriad Pro"/>
          <w:szCs w:val="22"/>
        </w:rPr>
      </w:pPr>
      <w:r>
        <w:rPr>
          <w:rFonts w:ascii="Myriad Pro" w:hAnsi="Myriad Pro"/>
          <w:szCs w:val="22"/>
        </w:rPr>
        <w:lastRenderedPageBreak/>
        <w:t>Result</w:t>
      </w:r>
      <w:r w:rsidRPr="008118AB">
        <w:rPr>
          <w:rFonts w:ascii="Myriad Pro" w:hAnsi="Myriad Pro"/>
          <w:szCs w:val="22"/>
        </w:rPr>
        <w:t>s: Supporting Figures</w:t>
      </w:r>
    </w:p>
    <w:p w14:paraId="05311020" w14:textId="77777777" w:rsidR="008118AB" w:rsidRDefault="008118AB" w:rsidP="008118AB">
      <w:pPr>
        <w:pStyle w:val="SMHeading"/>
        <w:rPr>
          <w:rFonts w:ascii="Myriad Pro" w:hAnsi="Myriad Pro"/>
          <w:szCs w:val="22"/>
        </w:rPr>
      </w:pPr>
    </w:p>
    <w:p w14:paraId="46443EEB" w14:textId="7C7CFFD5" w:rsidR="008118AB" w:rsidRDefault="00F7791D" w:rsidP="008118AB">
      <w:pPr>
        <w:pStyle w:val="SMHeading"/>
        <w:rPr>
          <w:rFonts w:ascii="Myriad Pro" w:hAnsi="Myriad Pro"/>
          <w:szCs w:val="22"/>
        </w:rPr>
      </w:pPr>
      <w:r>
        <w:rPr>
          <w:rFonts w:ascii="Myriad Pro" w:hAnsi="Myriad Pro"/>
          <w:noProof/>
          <w:szCs w:val="22"/>
        </w:rPr>
        <w:drawing>
          <wp:inline distT="0" distB="0" distL="0" distR="0" wp14:anchorId="184834E2" wp14:editId="3C49F65C">
            <wp:extent cx="5486400" cy="5050155"/>
            <wp:effectExtent l="0" t="0" r="0" b="4445"/>
            <wp:docPr id="5" name="Picture 5" descr="Macintosh HD:Users:deb:MAR:manuscripts:Backscatter:revised:supplemental:FigD_heatmap_mag_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eb:MAR:manuscripts:Backscatter:revised:supplemental:FigD_heatmap_mag_s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5050155"/>
                    </a:xfrm>
                    <a:prstGeom prst="rect">
                      <a:avLst/>
                    </a:prstGeom>
                    <a:noFill/>
                    <a:ln>
                      <a:noFill/>
                    </a:ln>
                  </pic:spPr>
                </pic:pic>
              </a:graphicData>
            </a:graphic>
          </wp:inline>
        </w:drawing>
      </w:r>
    </w:p>
    <w:p w14:paraId="432E860D" w14:textId="77777777" w:rsidR="008118AB" w:rsidRPr="008118AB" w:rsidRDefault="008118AB" w:rsidP="008118AB">
      <w:pPr>
        <w:pStyle w:val="SMHeading"/>
        <w:rPr>
          <w:rFonts w:ascii="Myriad Pro" w:hAnsi="Myriad Pro"/>
          <w:szCs w:val="22"/>
        </w:rPr>
      </w:pPr>
    </w:p>
    <w:p w14:paraId="549A3723" w14:textId="77777777" w:rsidR="005625E8" w:rsidRDefault="00BC5E92" w:rsidP="00BC5E92">
      <w:pPr>
        <w:pStyle w:val="SMHeading"/>
        <w:rPr>
          <w:rFonts w:ascii="Myriad Pro" w:hAnsi="Myriad Pro"/>
          <w:b w:val="0"/>
          <w:sz w:val="22"/>
          <w:szCs w:val="22"/>
        </w:rPr>
        <w:sectPr w:rsidR="005625E8" w:rsidSect="00F125EE">
          <w:headerReference w:type="even" r:id="rId13"/>
          <w:headerReference w:type="default" r:id="rId14"/>
          <w:footerReference w:type="even" r:id="rId15"/>
          <w:footerReference w:type="default" r:id="rId16"/>
          <w:headerReference w:type="first" r:id="rId17"/>
          <w:footerReference w:type="first" r:id="rId18"/>
          <w:pgSz w:w="12240" w:h="15840"/>
          <w:pgMar w:top="1440" w:right="1800" w:bottom="1440" w:left="1800" w:header="720" w:footer="720" w:gutter="0"/>
          <w:pgNumType w:start="1"/>
          <w:cols w:space="720"/>
          <w:docGrid w:linePitch="360"/>
        </w:sectPr>
      </w:pPr>
      <w:r>
        <w:rPr>
          <w:rFonts w:ascii="Myriad Pro" w:hAnsi="Myriad Pro"/>
          <w:sz w:val="22"/>
          <w:szCs w:val="22"/>
        </w:rPr>
        <w:t>Figure S4</w:t>
      </w:r>
      <w:r w:rsidRPr="005314B5">
        <w:rPr>
          <w:rFonts w:ascii="Myriad Pro" w:hAnsi="Myriad Pro"/>
          <w:sz w:val="22"/>
          <w:szCs w:val="22"/>
        </w:rPr>
        <w:t xml:space="preserve">. </w:t>
      </w:r>
      <w:r>
        <w:rPr>
          <w:rFonts w:ascii="Myriad Pro" w:hAnsi="Myriad Pro"/>
          <w:b w:val="0"/>
          <w:sz w:val="22"/>
          <w:szCs w:val="22"/>
        </w:rPr>
        <w:t xml:space="preserve"> </w:t>
      </w:r>
      <w:r w:rsidRPr="00BC5E92">
        <w:rPr>
          <w:rFonts w:ascii="Myriad Pro" w:hAnsi="Myriad Pro"/>
          <w:b w:val="0"/>
          <w:sz w:val="22"/>
          <w:szCs w:val="22"/>
        </w:rPr>
        <w:t xml:space="preserve">Density distributions of backscatter strength (relative intensity) versus seafloor magnetization for (a) fault surfaces (as defined by </w:t>
      </w:r>
      <w:proofErr w:type="spellStart"/>
      <w:r w:rsidRPr="00BC5E92">
        <w:rPr>
          <w:rFonts w:ascii="Myriad Pro" w:hAnsi="Myriad Pro"/>
          <w:b w:val="0"/>
          <w:sz w:val="22"/>
          <w:szCs w:val="22"/>
        </w:rPr>
        <w:t>Paulatto</w:t>
      </w:r>
      <w:proofErr w:type="spellEnd"/>
      <w:r w:rsidRPr="00BC5E92">
        <w:rPr>
          <w:rFonts w:ascii="Myriad Pro" w:hAnsi="Myriad Pro"/>
          <w:b w:val="0"/>
          <w:sz w:val="22"/>
          <w:szCs w:val="22"/>
        </w:rPr>
        <w:t xml:space="preserve"> et al. [2015]), (b) the neovolcanic zone, (c) Rainbow OCC, and (d) sedimented basins.  The density distributions are shown as </w:t>
      </w:r>
      <w:proofErr w:type="spellStart"/>
      <w:r w:rsidRPr="00BC5E92">
        <w:rPr>
          <w:rFonts w:ascii="Myriad Pro" w:hAnsi="Myriad Pro"/>
          <w:b w:val="0"/>
          <w:sz w:val="22"/>
          <w:szCs w:val="22"/>
        </w:rPr>
        <w:t>heatmaps</w:t>
      </w:r>
      <w:proofErr w:type="spellEnd"/>
      <w:r w:rsidRPr="00BC5E92">
        <w:rPr>
          <w:rFonts w:ascii="Myriad Pro" w:hAnsi="Myriad Pro"/>
          <w:b w:val="0"/>
          <w:sz w:val="22"/>
          <w:szCs w:val="22"/>
        </w:rPr>
        <w:t>, with red colors corresponding to high density and blue corresponding to low density.  There is a general positive trend between the seafloor magnetization and backscatter amplitude, with a very large spread at weak and/or reversed seafloor magnetization.  The neovolcanic zone is characterized by relatively high backscatter seafloor and strong positive seafloor magnetization, while the sedimented basins are dominated by weak reversely magnetized and low backscatter amplitude seafloor. Rainbow OCC has a more bimodal distribution in backscatter intensities, but a narrow range of weakly positive seafloor magnetization.</w:t>
      </w:r>
    </w:p>
    <w:p w14:paraId="1690D02F" w14:textId="3A375488" w:rsidR="00BC5E92" w:rsidRDefault="005625E8" w:rsidP="00BC5E92">
      <w:pPr>
        <w:pStyle w:val="SMHeading"/>
        <w:rPr>
          <w:rFonts w:ascii="Myriad Pro" w:hAnsi="Myriad Pro"/>
          <w:b w:val="0"/>
          <w:sz w:val="22"/>
          <w:szCs w:val="22"/>
        </w:rPr>
      </w:pPr>
      <w:r>
        <w:rPr>
          <w:rFonts w:ascii="Myriad Pro" w:hAnsi="Myriad Pro"/>
          <w:b w:val="0"/>
          <w:noProof/>
          <w:sz w:val="22"/>
          <w:szCs w:val="22"/>
        </w:rPr>
        <w:lastRenderedPageBreak/>
        <w:drawing>
          <wp:inline distT="0" distB="0" distL="0" distR="0" wp14:anchorId="6E96604C" wp14:editId="6CDDA330">
            <wp:extent cx="7860057" cy="4803258"/>
            <wp:effectExtent l="0" t="0" r="0" b="0"/>
            <wp:docPr id="7" name="Picture 7" descr="Macintosh HD:Users:deb:MAR:manuscripts:Backscatter:revised:supplemental:FigE_NAMAR_m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eb:MAR:manuscripts:Backscatter:revised:supplemental:FigE_NAMAR_mag.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20583" b="21745"/>
                    <a:stretch/>
                  </pic:blipFill>
                  <pic:spPr bwMode="auto">
                    <a:xfrm>
                      <a:off x="0" y="0"/>
                      <a:ext cx="7861943" cy="4804410"/>
                    </a:xfrm>
                    <a:prstGeom prst="rect">
                      <a:avLst/>
                    </a:prstGeom>
                    <a:noFill/>
                    <a:ln>
                      <a:noFill/>
                    </a:ln>
                    <a:extLst>
                      <a:ext uri="{53640926-AAD7-44d8-BBD7-CCE9431645EC}">
                        <a14:shadowObscured xmlns:a14="http://schemas.microsoft.com/office/drawing/2010/main"/>
                      </a:ext>
                    </a:extLst>
                  </pic:spPr>
                </pic:pic>
              </a:graphicData>
            </a:graphic>
          </wp:inline>
        </w:drawing>
      </w:r>
    </w:p>
    <w:p w14:paraId="3320EDBD" w14:textId="3F11A09A" w:rsidR="00BC5E92" w:rsidRDefault="00BC5E92" w:rsidP="00BC5E92">
      <w:pPr>
        <w:pStyle w:val="SMHeading"/>
        <w:rPr>
          <w:rFonts w:ascii="Myriad Pro" w:hAnsi="Myriad Pro"/>
          <w:b w:val="0"/>
          <w:sz w:val="22"/>
          <w:szCs w:val="22"/>
        </w:rPr>
      </w:pPr>
      <w:r>
        <w:rPr>
          <w:rFonts w:ascii="Myriad Pro" w:hAnsi="Myriad Pro"/>
          <w:sz w:val="22"/>
          <w:szCs w:val="22"/>
        </w:rPr>
        <w:t>Figure S5</w:t>
      </w:r>
      <w:r w:rsidRPr="005314B5">
        <w:rPr>
          <w:rFonts w:ascii="Myriad Pro" w:hAnsi="Myriad Pro"/>
          <w:sz w:val="22"/>
          <w:szCs w:val="22"/>
        </w:rPr>
        <w:t xml:space="preserve">. </w:t>
      </w:r>
      <w:r>
        <w:rPr>
          <w:rFonts w:ascii="Myriad Pro" w:hAnsi="Myriad Pro"/>
          <w:b w:val="0"/>
          <w:sz w:val="22"/>
          <w:szCs w:val="22"/>
        </w:rPr>
        <w:t xml:space="preserve"> </w:t>
      </w:r>
      <w:proofErr w:type="gramStart"/>
      <w:r w:rsidRPr="00BC5E92">
        <w:rPr>
          <w:rFonts w:ascii="Myriad Pro" w:hAnsi="Myriad Pro"/>
          <w:b w:val="0"/>
          <w:sz w:val="22"/>
          <w:szCs w:val="22"/>
        </w:rPr>
        <w:t>Maps of (a) bathymetry, (b) intrinsic backscatter, and (c) seafloor magnetization of the AMAR and AMAR Minor N segments.</w:t>
      </w:r>
      <w:proofErr w:type="gramEnd"/>
      <w:r w:rsidRPr="00BC5E92">
        <w:rPr>
          <w:rFonts w:ascii="Myriad Pro" w:hAnsi="Myriad Pro"/>
          <w:b w:val="0"/>
          <w:sz w:val="22"/>
          <w:szCs w:val="22"/>
        </w:rPr>
        <w:t xml:space="preserve"> Thick black line denotes western edge of proposed nascent detachment fault.</w:t>
      </w:r>
    </w:p>
    <w:p w14:paraId="4C8F5E49" w14:textId="7BD4A4AF" w:rsidR="00BC5E92" w:rsidRDefault="005625E8" w:rsidP="00BC5E92">
      <w:pPr>
        <w:pStyle w:val="SMHeading"/>
        <w:rPr>
          <w:rFonts w:ascii="Myriad Pro" w:hAnsi="Myriad Pro"/>
          <w:b w:val="0"/>
          <w:sz w:val="22"/>
          <w:szCs w:val="22"/>
        </w:rPr>
      </w:pPr>
      <w:r>
        <w:rPr>
          <w:rFonts w:ascii="Myriad Pro" w:hAnsi="Myriad Pro"/>
          <w:b w:val="0"/>
          <w:noProof/>
          <w:sz w:val="22"/>
          <w:szCs w:val="22"/>
        </w:rPr>
        <w:lastRenderedPageBreak/>
        <w:drawing>
          <wp:inline distT="0" distB="0" distL="0" distR="0" wp14:anchorId="271D8459" wp14:editId="6761ACD4">
            <wp:extent cx="8024489" cy="4223784"/>
            <wp:effectExtent l="0" t="0" r="2540" b="0"/>
            <wp:docPr id="8" name="Picture 8" descr="Macintosh HD:Users:deb:MAR:manuscripts:Backscatter:revised:supplemental:FigF_SAMAR_m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eb:MAR:manuscripts:Backscatter:revised:supplemental:FigF_SAMAR_mag.png"/>
                    <pic:cNvPicPr>
                      <a:picLocks noChangeAspect="1" noChangeArrowheads="1"/>
                    </pic:cNvPicPr>
                  </pic:nvPicPr>
                  <pic:blipFill rotWithShape="1">
                    <a:blip r:embed="rId20">
                      <a:extLst>
                        <a:ext uri="{28A0092B-C50C-407E-A947-70E740481C1C}">
                          <a14:useLocalDpi xmlns:a14="http://schemas.microsoft.com/office/drawing/2010/main" val="0"/>
                        </a:ext>
                      </a:extLst>
                    </a:blip>
                    <a:srcRect t="20777" b="19024"/>
                    <a:stretch/>
                  </pic:blipFill>
                  <pic:spPr bwMode="auto">
                    <a:xfrm>
                      <a:off x="0" y="0"/>
                      <a:ext cx="8026003" cy="4224581"/>
                    </a:xfrm>
                    <a:prstGeom prst="rect">
                      <a:avLst/>
                    </a:prstGeom>
                    <a:noFill/>
                    <a:ln>
                      <a:noFill/>
                    </a:ln>
                    <a:extLst>
                      <a:ext uri="{53640926-AAD7-44d8-BBD7-CCE9431645EC}">
                        <a14:shadowObscured xmlns:a14="http://schemas.microsoft.com/office/drawing/2010/main"/>
                      </a:ext>
                    </a:extLst>
                  </pic:spPr>
                </pic:pic>
              </a:graphicData>
            </a:graphic>
          </wp:inline>
        </w:drawing>
      </w:r>
    </w:p>
    <w:p w14:paraId="580E3DAE" w14:textId="293035C1" w:rsidR="00BC5E92" w:rsidRDefault="005625E8" w:rsidP="00BC5E92">
      <w:pPr>
        <w:pStyle w:val="SMHeading"/>
        <w:rPr>
          <w:rFonts w:ascii="Myriad Pro" w:hAnsi="Myriad Pro"/>
          <w:b w:val="0"/>
          <w:sz w:val="22"/>
          <w:szCs w:val="22"/>
        </w:rPr>
      </w:pPr>
      <w:r>
        <w:rPr>
          <w:rFonts w:ascii="Myriad Pro" w:hAnsi="Myriad Pro"/>
          <w:b w:val="0"/>
          <w:sz w:val="22"/>
          <w:szCs w:val="22"/>
        </w:rPr>
        <w:br/>
      </w:r>
      <w:r w:rsidR="00BC5E92">
        <w:rPr>
          <w:rFonts w:ascii="Myriad Pro" w:hAnsi="Myriad Pro"/>
          <w:sz w:val="22"/>
          <w:szCs w:val="22"/>
        </w:rPr>
        <w:t>Figure S6</w:t>
      </w:r>
      <w:r w:rsidR="00BC5E92" w:rsidRPr="005314B5">
        <w:rPr>
          <w:rFonts w:ascii="Myriad Pro" w:hAnsi="Myriad Pro"/>
          <w:sz w:val="22"/>
          <w:szCs w:val="22"/>
        </w:rPr>
        <w:t xml:space="preserve">. </w:t>
      </w:r>
      <w:r w:rsidR="00BC5E92">
        <w:rPr>
          <w:rFonts w:ascii="Myriad Pro" w:hAnsi="Myriad Pro"/>
          <w:b w:val="0"/>
          <w:sz w:val="22"/>
          <w:szCs w:val="22"/>
        </w:rPr>
        <w:t xml:space="preserve"> </w:t>
      </w:r>
      <w:proofErr w:type="gramStart"/>
      <w:r w:rsidR="00BC5E92" w:rsidRPr="00BC5E92">
        <w:rPr>
          <w:rFonts w:ascii="Myriad Pro" w:hAnsi="Myriad Pro"/>
          <w:b w:val="0"/>
          <w:sz w:val="22"/>
          <w:szCs w:val="22"/>
        </w:rPr>
        <w:t>Maps of (a) bathymetry, (b) intrinsic backscatter, and (c) seafloor magnetization of the S AMAR and AMAR Minor S segments.</w:t>
      </w:r>
      <w:proofErr w:type="gramEnd"/>
    </w:p>
    <w:p w14:paraId="16118C50" w14:textId="77777777" w:rsidR="00BC5E92" w:rsidRDefault="00BC5E92" w:rsidP="00BC5E92">
      <w:pPr>
        <w:pStyle w:val="SMHeading"/>
        <w:rPr>
          <w:rFonts w:ascii="Myriad Pro" w:hAnsi="Myriad Pro"/>
          <w:b w:val="0"/>
          <w:sz w:val="22"/>
          <w:szCs w:val="22"/>
        </w:rPr>
      </w:pPr>
    </w:p>
    <w:p w14:paraId="6AD981E7" w14:textId="77777777" w:rsidR="008118AB" w:rsidRDefault="008118AB" w:rsidP="00BC5E92">
      <w:pPr>
        <w:pStyle w:val="SMHeading"/>
        <w:rPr>
          <w:rFonts w:ascii="Myriad Pro" w:hAnsi="Myriad Pro"/>
          <w:b w:val="0"/>
          <w:sz w:val="22"/>
          <w:szCs w:val="22"/>
        </w:rPr>
      </w:pPr>
    </w:p>
    <w:p w14:paraId="35596B50" w14:textId="32723848" w:rsidR="008118AB" w:rsidRDefault="005625E8" w:rsidP="00BC5E92">
      <w:pPr>
        <w:pStyle w:val="SMHeading"/>
        <w:rPr>
          <w:rFonts w:ascii="Myriad Pro" w:hAnsi="Myriad Pro"/>
          <w:b w:val="0"/>
          <w:sz w:val="22"/>
          <w:szCs w:val="22"/>
        </w:rPr>
      </w:pPr>
      <w:r>
        <w:rPr>
          <w:rFonts w:ascii="Myriad Pro" w:hAnsi="Myriad Pro"/>
          <w:b w:val="0"/>
          <w:noProof/>
          <w:sz w:val="22"/>
          <w:szCs w:val="22"/>
        </w:rPr>
        <w:lastRenderedPageBreak/>
        <w:drawing>
          <wp:inline distT="0" distB="0" distL="0" distR="0" wp14:anchorId="2590D093" wp14:editId="78A640F6">
            <wp:extent cx="8057036" cy="3309384"/>
            <wp:effectExtent l="0" t="0" r="0" b="0"/>
            <wp:docPr id="9" name="Picture 9" descr="Macintosh HD:Users:deb:MAR:manuscripts:Backscatter:revised:supplemental:FigG_Rainbow_m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deb:MAR:manuscripts:Backscatter:revised:supplemental:FigG_Rainbow_mag.png"/>
                    <pic:cNvPicPr>
                      <a:picLocks noChangeAspect="1" noChangeArrowheads="1"/>
                    </pic:cNvPicPr>
                  </pic:nvPicPr>
                  <pic:blipFill rotWithShape="1">
                    <a:blip r:embed="rId21">
                      <a:extLst>
                        <a:ext uri="{28A0092B-C50C-407E-A947-70E740481C1C}">
                          <a14:useLocalDpi xmlns:a14="http://schemas.microsoft.com/office/drawing/2010/main" val="0"/>
                        </a:ext>
                      </a:extLst>
                    </a:blip>
                    <a:srcRect t="29845" b="30036"/>
                    <a:stretch/>
                  </pic:blipFill>
                  <pic:spPr bwMode="auto">
                    <a:xfrm>
                      <a:off x="0" y="0"/>
                      <a:ext cx="8057991" cy="3309776"/>
                    </a:xfrm>
                    <a:prstGeom prst="rect">
                      <a:avLst/>
                    </a:prstGeom>
                    <a:noFill/>
                    <a:ln>
                      <a:noFill/>
                    </a:ln>
                    <a:extLst>
                      <a:ext uri="{53640926-AAD7-44d8-BBD7-CCE9431645EC}">
                        <a14:shadowObscured xmlns:a14="http://schemas.microsoft.com/office/drawing/2010/main"/>
                      </a:ext>
                    </a:extLst>
                  </pic:spPr>
                </pic:pic>
              </a:graphicData>
            </a:graphic>
          </wp:inline>
        </w:drawing>
      </w:r>
    </w:p>
    <w:p w14:paraId="263BB296" w14:textId="446B8EF1" w:rsidR="00BC5E92" w:rsidRDefault="00BC5E92" w:rsidP="00BC5E92">
      <w:pPr>
        <w:pStyle w:val="SMHeading"/>
        <w:rPr>
          <w:rFonts w:ascii="Myriad Pro" w:hAnsi="Myriad Pro"/>
          <w:b w:val="0"/>
          <w:sz w:val="22"/>
          <w:szCs w:val="22"/>
        </w:rPr>
      </w:pPr>
      <w:r>
        <w:rPr>
          <w:rFonts w:ascii="Myriad Pro" w:hAnsi="Myriad Pro"/>
          <w:sz w:val="22"/>
          <w:szCs w:val="22"/>
        </w:rPr>
        <w:t>Figure S7</w:t>
      </w:r>
      <w:r w:rsidRPr="005314B5">
        <w:rPr>
          <w:rFonts w:ascii="Myriad Pro" w:hAnsi="Myriad Pro"/>
          <w:sz w:val="22"/>
          <w:szCs w:val="22"/>
        </w:rPr>
        <w:t xml:space="preserve">. </w:t>
      </w:r>
      <w:r>
        <w:rPr>
          <w:rFonts w:ascii="Myriad Pro" w:hAnsi="Myriad Pro"/>
          <w:b w:val="0"/>
          <w:sz w:val="22"/>
          <w:szCs w:val="22"/>
        </w:rPr>
        <w:t xml:space="preserve"> </w:t>
      </w:r>
      <w:proofErr w:type="gramStart"/>
      <w:r w:rsidRPr="00BC5E92">
        <w:rPr>
          <w:rFonts w:ascii="Myriad Pro" w:hAnsi="Myriad Pro"/>
          <w:b w:val="0"/>
          <w:sz w:val="22"/>
          <w:szCs w:val="22"/>
        </w:rPr>
        <w:t>Maps of (a) bathymetry, (b) intrinsic backscatter, and (c) seafloor magnetization of the Rainbow massif area.</w:t>
      </w:r>
      <w:proofErr w:type="gramEnd"/>
      <w:r w:rsidRPr="00BC5E92">
        <w:rPr>
          <w:rFonts w:ascii="Myriad Pro" w:hAnsi="Myriad Pro"/>
          <w:b w:val="0"/>
          <w:sz w:val="22"/>
          <w:szCs w:val="22"/>
        </w:rPr>
        <w:t xml:space="preserve"> Note that the shipboard magnetics data is relatively low resolution and caution should be used when comparing to the backscatter at these scales. Higher resolution magnetics data collected by ROV is available from </w:t>
      </w:r>
      <w:proofErr w:type="spellStart"/>
      <w:r w:rsidRPr="00BC5E92">
        <w:rPr>
          <w:rFonts w:ascii="Myriad Pro" w:hAnsi="Myriad Pro"/>
          <w:b w:val="0"/>
          <w:sz w:val="22"/>
          <w:szCs w:val="22"/>
        </w:rPr>
        <w:t>Szitkar</w:t>
      </w:r>
      <w:proofErr w:type="spellEnd"/>
      <w:r w:rsidRPr="00BC5E92">
        <w:rPr>
          <w:rFonts w:ascii="Myriad Pro" w:hAnsi="Myriad Pro"/>
          <w:b w:val="0"/>
          <w:sz w:val="22"/>
          <w:szCs w:val="22"/>
        </w:rPr>
        <w:t xml:space="preserve"> et al. [2014] shows very high magnetization seafloor (~30+ A/m) associated with the hydrothermal field, for example, which is not resolved by the shipboard data.</w:t>
      </w:r>
    </w:p>
    <w:p w14:paraId="1A69B8BA" w14:textId="77777777" w:rsidR="005625E8" w:rsidRDefault="005625E8" w:rsidP="00BC5E92">
      <w:pPr>
        <w:pStyle w:val="SMHeading"/>
        <w:rPr>
          <w:rFonts w:ascii="Myriad Pro" w:hAnsi="Myriad Pro"/>
          <w:b w:val="0"/>
          <w:sz w:val="22"/>
          <w:szCs w:val="22"/>
        </w:rPr>
        <w:sectPr w:rsidR="005625E8" w:rsidSect="005625E8">
          <w:pgSz w:w="15840" w:h="12240" w:orient="landscape"/>
          <w:pgMar w:top="1800" w:right="1440" w:bottom="1800" w:left="1440" w:header="720" w:footer="720" w:gutter="0"/>
          <w:pgNumType w:start="1"/>
          <w:cols w:space="720"/>
          <w:docGrid w:linePitch="360"/>
        </w:sectPr>
      </w:pPr>
    </w:p>
    <w:p w14:paraId="147EF98D" w14:textId="7FCE47A4" w:rsidR="00BC5E92" w:rsidRDefault="00DF128B" w:rsidP="00BC5E92">
      <w:pPr>
        <w:pStyle w:val="SMHeading"/>
        <w:rPr>
          <w:rFonts w:ascii="Myriad Pro" w:hAnsi="Myriad Pro"/>
          <w:b w:val="0"/>
          <w:sz w:val="22"/>
          <w:szCs w:val="22"/>
        </w:rPr>
      </w:pPr>
      <w:r>
        <w:rPr>
          <w:rFonts w:ascii="Myriad Pro" w:hAnsi="Myriad Pro"/>
          <w:b w:val="0"/>
          <w:noProof/>
          <w:sz w:val="22"/>
          <w:szCs w:val="22"/>
        </w:rPr>
        <w:lastRenderedPageBreak/>
        <w:drawing>
          <wp:inline distT="0" distB="0" distL="0" distR="0" wp14:anchorId="4F3AA858" wp14:editId="3F45706A">
            <wp:extent cx="3766584" cy="6673194"/>
            <wp:effectExtent l="0" t="0" r="0" b="7620"/>
            <wp:docPr id="10" name="Picture 10" descr="Macintosh HD:Users:deb:MAR:manuscripts:Backscatter:revised:supplemental:FigH_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deb:MAR:manuscripts:Backscatter:revised:supplemental:FigH_3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7646" cy="6675076"/>
                    </a:xfrm>
                    <a:prstGeom prst="rect">
                      <a:avLst/>
                    </a:prstGeom>
                    <a:noFill/>
                    <a:ln>
                      <a:noFill/>
                    </a:ln>
                  </pic:spPr>
                </pic:pic>
              </a:graphicData>
            </a:graphic>
          </wp:inline>
        </w:drawing>
      </w:r>
    </w:p>
    <w:p w14:paraId="7955EE83" w14:textId="68BE01D3" w:rsidR="00AA7028" w:rsidRPr="00DF128B" w:rsidRDefault="00BC5E92" w:rsidP="00DF128B">
      <w:pPr>
        <w:pStyle w:val="SMHeading"/>
        <w:rPr>
          <w:rFonts w:ascii="Myriad Pro" w:hAnsi="Myriad Pro"/>
          <w:b w:val="0"/>
          <w:sz w:val="22"/>
          <w:szCs w:val="22"/>
        </w:rPr>
      </w:pPr>
      <w:r>
        <w:rPr>
          <w:rFonts w:ascii="Myriad Pro" w:hAnsi="Myriad Pro"/>
          <w:sz w:val="22"/>
          <w:szCs w:val="22"/>
        </w:rPr>
        <w:t>Figure S8</w:t>
      </w:r>
      <w:r w:rsidRPr="005314B5">
        <w:rPr>
          <w:rFonts w:ascii="Myriad Pro" w:hAnsi="Myriad Pro"/>
          <w:sz w:val="22"/>
          <w:szCs w:val="22"/>
        </w:rPr>
        <w:t>.</w:t>
      </w:r>
      <w:r>
        <w:rPr>
          <w:rFonts w:ascii="Myriad Pro" w:hAnsi="Myriad Pro"/>
          <w:b w:val="0"/>
          <w:sz w:val="22"/>
          <w:szCs w:val="22"/>
        </w:rPr>
        <w:t xml:space="preserve">  </w:t>
      </w:r>
      <w:r w:rsidRPr="00BC5E92">
        <w:rPr>
          <w:rFonts w:ascii="Myriad Pro" w:hAnsi="Myriad Pro"/>
          <w:b w:val="0"/>
          <w:sz w:val="22"/>
          <w:szCs w:val="22"/>
        </w:rPr>
        <w:t xml:space="preserve">Three-dimensional perspective views of bathymetry (bottom), backscatter intensity draped over bathymetry (middle), and geologic interpretation (top) for the Rainbow area (view of AMAR Minor N with proposed nascent detachment fault, with Rainbow and Pot of Gold massifs in the background; vertical exaggeration: 2x). Backscatter image (middle): light greens correspond to low backscatter intensity, dark blues correspond to high backscatter intensity, and gray lines denote 200 m contours of water depth. The </w:t>
      </w:r>
      <w:proofErr w:type="gramStart"/>
      <w:r w:rsidRPr="00BC5E92">
        <w:rPr>
          <w:rFonts w:ascii="Myriad Pro" w:hAnsi="Myriad Pro"/>
          <w:b w:val="0"/>
          <w:sz w:val="22"/>
          <w:szCs w:val="22"/>
        </w:rPr>
        <w:t>sonar images are shaded by the slope of the bathymetr</w:t>
      </w:r>
      <w:r w:rsidR="00D93413">
        <w:rPr>
          <w:rFonts w:ascii="Myriad Pro" w:hAnsi="Myriad Pro"/>
          <w:b w:val="0"/>
          <w:sz w:val="22"/>
          <w:szCs w:val="22"/>
        </w:rPr>
        <w:t>y</w:t>
      </w:r>
      <w:proofErr w:type="gramEnd"/>
      <w:r w:rsidR="00D93413">
        <w:rPr>
          <w:rFonts w:ascii="Myriad Pro" w:hAnsi="Myriad Pro"/>
          <w:b w:val="0"/>
          <w:sz w:val="22"/>
          <w:szCs w:val="22"/>
        </w:rPr>
        <w:t xml:space="preserve">. </w:t>
      </w:r>
      <w:proofErr w:type="gramStart"/>
      <w:r w:rsidR="00D93413">
        <w:rPr>
          <w:rFonts w:ascii="Myriad Pro" w:hAnsi="Myriad Pro"/>
          <w:b w:val="0"/>
          <w:sz w:val="22"/>
          <w:szCs w:val="22"/>
        </w:rPr>
        <w:t>Colored fields as in Fig. 8 of main text.</w:t>
      </w:r>
      <w:proofErr w:type="gramEnd"/>
    </w:p>
    <w:sectPr w:rsidR="00AA7028" w:rsidRPr="00DF128B" w:rsidSect="005625E8">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D77127" w14:textId="77777777" w:rsidR="005625E8" w:rsidRDefault="005625E8">
      <w:r>
        <w:separator/>
      </w:r>
    </w:p>
  </w:endnote>
  <w:endnote w:type="continuationSeparator" w:id="0">
    <w:p w14:paraId="21A0348F" w14:textId="77777777" w:rsidR="005625E8" w:rsidRDefault="00562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TimesNewRomanPSMT">
    <w:altName w:val="Times New Roman"/>
    <w:charset w:val="00"/>
    <w:family w:val="auto"/>
    <w:pitch w:val="variable"/>
    <w:sig w:usb0="E0002AEF" w:usb1="C0007841" w:usb2="00000009" w:usb3="00000000" w:csb0="000001FF" w:csb1="00000000"/>
  </w:font>
  <w:font w:name="游明朝">
    <w:charset w:val="80"/>
    <w:family w:val="auto"/>
    <w:pitch w:val="variable"/>
    <w:sig w:usb0="800002E7" w:usb1="2AC7FCFF" w:usb2="00000012" w:usb3="00000000" w:csb0="0002009F" w:csb1="00000000"/>
  </w:font>
  <w:font w:name="Myriad Pro">
    <w:panose1 w:val="020B0503030403020204"/>
    <w:charset w:val="00"/>
    <w:family w:val="auto"/>
    <w:pitch w:val="variable"/>
    <w:sig w:usb0="2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6102A" w14:textId="77777777" w:rsidR="005625E8" w:rsidRDefault="005625E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8E7ED" w14:textId="77777777" w:rsidR="005625E8" w:rsidRDefault="005625E8">
    <w:pPr>
      <w:pStyle w:val="Footer"/>
      <w:jc w:val="right"/>
    </w:pPr>
    <w:r>
      <w:fldChar w:fldCharType="begin"/>
    </w:r>
    <w:r>
      <w:instrText xml:space="preserve"> PAGE   \* MERGEFORMAT </w:instrText>
    </w:r>
    <w:r>
      <w:fldChar w:fldCharType="separate"/>
    </w:r>
    <w:r w:rsidR="00401479">
      <w:rPr>
        <w:noProof/>
      </w:rPr>
      <w:t>2</w:t>
    </w:r>
    <w:r>
      <w:fldChar w:fldCharType="end"/>
    </w:r>
  </w:p>
  <w:p w14:paraId="486656F3" w14:textId="77777777" w:rsidR="005625E8" w:rsidRDefault="005625E8">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BBCA3" w14:textId="77777777" w:rsidR="005625E8" w:rsidRDefault="005625E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745493" w14:textId="77777777" w:rsidR="005625E8" w:rsidRDefault="005625E8">
      <w:r>
        <w:separator/>
      </w:r>
    </w:p>
  </w:footnote>
  <w:footnote w:type="continuationSeparator" w:id="0">
    <w:p w14:paraId="5C3FB02B" w14:textId="77777777" w:rsidR="005625E8" w:rsidRDefault="005625E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9EF6B" w14:textId="77777777" w:rsidR="005625E8" w:rsidRDefault="005625E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23C1C" w14:textId="77777777" w:rsidR="005625E8" w:rsidRPr="005001AC" w:rsidRDefault="005625E8" w:rsidP="005001AC">
    <w:pPr>
      <w:jc w:val="right"/>
      <w:rPr>
        <w:sz w:val="20"/>
      </w:rPr>
    </w:pPr>
  </w:p>
  <w:p w14:paraId="18F8F636" w14:textId="77777777" w:rsidR="005625E8" w:rsidRDefault="005625E8"/>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C5ADD" w14:textId="77777777" w:rsidR="005625E8" w:rsidRDefault="005625E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30F"/>
    <w:rsid w:val="00015F74"/>
    <w:rsid w:val="00043571"/>
    <w:rsid w:val="00065EBD"/>
    <w:rsid w:val="00083B44"/>
    <w:rsid w:val="000850DC"/>
    <w:rsid w:val="00094365"/>
    <w:rsid w:val="000B2E64"/>
    <w:rsid w:val="000C2771"/>
    <w:rsid w:val="000D68BD"/>
    <w:rsid w:val="000F0DCE"/>
    <w:rsid w:val="00111843"/>
    <w:rsid w:val="00112C5B"/>
    <w:rsid w:val="00113908"/>
    <w:rsid w:val="00114193"/>
    <w:rsid w:val="001154E6"/>
    <w:rsid w:val="00115A38"/>
    <w:rsid w:val="0011687B"/>
    <w:rsid w:val="00124F82"/>
    <w:rsid w:val="001278E3"/>
    <w:rsid w:val="00130743"/>
    <w:rsid w:val="00130B50"/>
    <w:rsid w:val="0016337A"/>
    <w:rsid w:val="00164269"/>
    <w:rsid w:val="001966FD"/>
    <w:rsid w:val="00197826"/>
    <w:rsid w:val="001A1BDE"/>
    <w:rsid w:val="001C7B4E"/>
    <w:rsid w:val="001F0876"/>
    <w:rsid w:val="001F167C"/>
    <w:rsid w:val="001F5E91"/>
    <w:rsid w:val="0020183F"/>
    <w:rsid w:val="002077B9"/>
    <w:rsid w:val="00221C70"/>
    <w:rsid w:val="002251AF"/>
    <w:rsid w:val="00227D86"/>
    <w:rsid w:val="00243B68"/>
    <w:rsid w:val="00262D72"/>
    <w:rsid w:val="002728D7"/>
    <w:rsid w:val="002800B6"/>
    <w:rsid w:val="002B35D4"/>
    <w:rsid w:val="002C030F"/>
    <w:rsid w:val="002F3966"/>
    <w:rsid w:val="00320E2C"/>
    <w:rsid w:val="00331D75"/>
    <w:rsid w:val="00355362"/>
    <w:rsid w:val="00363E44"/>
    <w:rsid w:val="00395E86"/>
    <w:rsid w:val="003A2FD8"/>
    <w:rsid w:val="003B40E6"/>
    <w:rsid w:val="003C007A"/>
    <w:rsid w:val="003E1980"/>
    <w:rsid w:val="003F6E14"/>
    <w:rsid w:val="00401479"/>
    <w:rsid w:val="00405336"/>
    <w:rsid w:val="004568BC"/>
    <w:rsid w:val="004571D5"/>
    <w:rsid w:val="00462F1B"/>
    <w:rsid w:val="0046356B"/>
    <w:rsid w:val="00477182"/>
    <w:rsid w:val="004779CB"/>
    <w:rsid w:val="00481118"/>
    <w:rsid w:val="004B2481"/>
    <w:rsid w:val="004D2A8C"/>
    <w:rsid w:val="004E42D8"/>
    <w:rsid w:val="004E7BA2"/>
    <w:rsid w:val="004F7EDF"/>
    <w:rsid w:val="005001AC"/>
    <w:rsid w:val="00517016"/>
    <w:rsid w:val="00527D71"/>
    <w:rsid w:val="00527D84"/>
    <w:rsid w:val="005314B5"/>
    <w:rsid w:val="0054432F"/>
    <w:rsid w:val="00552C23"/>
    <w:rsid w:val="005607DD"/>
    <w:rsid w:val="005625E8"/>
    <w:rsid w:val="00572DFF"/>
    <w:rsid w:val="005A558C"/>
    <w:rsid w:val="005B186E"/>
    <w:rsid w:val="005C6651"/>
    <w:rsid w:val="005D6D71"/>
    <w:rsid w:val="005E28F8"/>
    <w:rsid w:val="005E6513"/>
    <w:rsid w:val="00611F9E"/>
    <w:rsid w:val="006237D4"/>
    <w:rsid w:val="00651114"/>
    <w:rsid w:val="006622CF"/>
    <w:rsid w:val="00664A12"/>
    <w:rsid w:val="0066722B"/>
    <w:rsid w:val="00670299"/>
    <w:rsid w:val="0068469F"/>
    <w:rsid w:val="00691985"/>
    <w:rsid w:val="006962C1"/>
    <w:rsid w:val="006A1B64"/>
    <w:rsid w:val="006B03AD"/>
    <w:rsid w:val="006F602A"/>
    <w:rsid w:val="007108F5"/>
    <w:rsid w:val="00713AF2"/>
    <w:rsid w:val="00713E5B"/>
    <w:rsid w:val="007402FC"/>
    <w:rsid w:val="007411A1"/>
    <w:rsid w:val="007563F2"/>
    <w:rsid w:val="00764008"/>
    <w:rsid w:val="00807D35"/>
    <w:rsid w:val="008115D9"/>
    <w:rsid w:val="008118AB"/>
    <w:rsid w:val="00825950"/>
    <w:rsid w:val="00860996"/>
    <w:rsid w:val="00885C9B"/>
    <w:rsid w:val="008927D0"/>
    <w:rsid w:val="008D5D2A"/>
    <w:rsid w:val="008E2CF1"/>
    <w:rsid w:val="008F08DC"/>
    <w:rsid w:val="008F5A8A"/>
    <w:rsid w:val="009055D1"/>
    <w:rsid w:val="00914B63"/>
    <w:rsid w:val="00922705"/>
    <w:rsid w:val="00924546"/>
    <w:rsid w:val="00932FE5"/>
    <w:rsid w:val="009354F3"/>
    <w:rsid w:val="009447DC"/>
    <w:rsid w:val="00961BA5"/>
    <w:rsid w:val="009743A9"/>
    <w:rsid w:val="00975720"/>
    <w:rsid w:val="009859A7"/>
    <w:rsid w:val="009A5287"/>
    <w:rsid w:val="009B2AC5"/>
    <w:rsid w:val="009B7984"/>
    <w:rsid w:val="009F4BED"/>
    <w:rsid w:val="009F7D93"/>
    <w:rsid w:val="00A276DF"/>
    <w:rsid w:val="00A3084A"/>
    <w:rsid w:val="00A3403B"/>
    <w:rsid w:val="00A50033"/>
    <w:rsid w:val="00A51A12"/>
    <w:rsid w:val="00A627D4"/>
    <w:rsid w:val="00A74DA2"/>
    <w:rsid w:val="00A865D5"/>
    <w:rsid w:val="00A92733"/>
    <w:rsid w:val="00AA7028"/>
    <w:rsid w:val="00AA76F3"/>
    <w:rsid w:val="00AC7DA6"/>
    <w:rsid w:val="00AD499C"/>
    <w:rsid w:val="00B30334"/>
    <w:rsid w:val="00B3147F"/>
    <w:rsid w:val="00B36869"/>
    <w:rsid w:val="00B43B31"/>
    <w:rsid w:val="00B47CFA"/>
    <w:rsid w:val="00B57F00"/>
    <w:rsid w:val="00B626CB"/>
    <w:rsid w:val="00B7560C"/>
    <w:rsid w:val="00B77E40"/>
    <w:rsid w:val="00B82C22"/>
    <w:rsid w:val="00B93DBA"/>
    <w:rsid w:val="00B9440A"/>
    <w:rsid w:val="00B952C1"/>
    <w:rsid w:val="00B968D7"/>
    <w:rsid w:val="00BA3953"/>
    <w:rsid w:val="00BB2D2A"/>
    <w:rsid w:val="00BC5E92"/>
    <w:rsid w:val="00BD58CF"/>
    <w:rsid w:val="00BF1BEB"/>
    <w:rsid w:val="00BF1BF9"/>
    <w:rsid w:val="00C04CC1"/>
    <w:rsid w:val="00C071FC"/>
    <w:rsid w:val="00C22C02"/>
    <w:rsid w:val="00C27F6F"/>
    <w:rsid w:val="00C30E83"/>
    <w:rsid w:val="00C50C6D"/>
    <w:rsid w:val="00C600D9"/>
    <w:rsid w:val="00C634D7"/>
    <w:rsid w:val="00C73E09"/>
    <w:rsid w:val="00CC1384"/>
    <w:rsid w:val="00CD3720"/>
    <w:rsid w:val="00CE6EAA"/>
    <w:rsid w:val="00CF1848"/>
    <w:rsid w:val="00CF5C2F"/>
    <w:rsid w:val="00D04BCF"/>
    <w:rsid w:val="00D10134"/>
    <w:rsid w:val="00D143D9"/>
    <w:rsid w:val="00D4372A"/>
    <w:rsid w:val="00D60BB0"/>
    <w:rsid w:val="00D65708"/>
    <w:rsid w:val="00D75CBB"/>
    <w:rsid w:val="00D8159F"/>
    <w:rsid w:val="00D93413"/>
    <w:rsid w:val="00DD1D04"/>
    <w:rsid w:val="00DD79D7"/>
    <w:rsid w:val="00DF128B"/>
    <w:rsid w:val="00E20431"/>
    <w:rsid w:val="00E257C8"/>
    <w:rsid w:val="00E40896"/>
    <w:rsid w:val="00E43D2D"/>
    <w:rsid w:val="00E449CB"/>
    <w:rsid w:val="00E63760"/>
    <w:rsid w:val="00E64049"/>
    <w:rsid w:val="00E9773B"/>
    <w:rsid w:val="00EC13A3"/>
    <w:rsid w:val="00EC7C85"/>
    <w:rsid w:val="00ED69CA"/>
    <w:rsid w:val="00EE35AB"/>
    <w:rsid w:val="00EF25A3"/>
    <w:rsid w:val="00F125EE"/>
    <w:rsid w:val="00F12E98"/>
    <w:rsid w:val="00F22029"/>
    <w:rsid w:val="00F23E46"/>
    <w:rsid w:val="00F3515C"/>
    <w:rsid w:val="00F47BA3"/>
    <w:rsid w:val="00F56E67"/>
    <w:rsid w:val="00F630EA"/>
    <w:rsid w:val="00F6474F"/>
    <w:rsid w:val="00F7007E"/>
    <w:rsid w:val="00F73193"/>
    <w:rsid w:val="00F74F95"/>
    <w:rsid w:val="00F7791D"/>
    <w:rsid w:val="00F80705"/>
    <w:rsid w:val="00FA1481"/>
    <w:rsid w:val="00FB1C42"/>
    <w:rsid w:val="00FB32EC"/>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1CD9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Hyperlink" w:uiPriority="99"/>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uiPriority w:val="99"/>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 w:type="paragraph" w:customStyle="1" w:styleId="References">
    <w:name w:val="References"/>
    <w:basedOn w:val="Normal"/>
    <w:qFormat/>
    <w:rsid w:val="008118AB"/>
    <w:pPr>
      <w:ind w:left="432" w:hanging="432"/>
    </w:pPr>
    <w:rPr>
      <w:rFonts w:ascii="TimesNewRomanPSMT" w:eastAsiaTheme="minorEastAsia" w:hAnsi="TimesNewRomanPSMT"/>
      <w:kern w:val="1"/>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Hyperlink" w:uiPriority="99"/>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uiPriority w:val="99"/>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 w:type="paragraph" w:customStyle="1" w:styleId="References">
    <w:name w:val="References"/>
    <w:basedOn w:val="Normal"/>
    <w:qFormat/>
    <w:rsid w:val="008118AB"/>
    <w:pPr>
      <w:ind w:left="432" w:hanging="432"/>
    </w:pPr>
    <w:rPr>
      <w:rFonts w:ascii="TimesNewRomanPSMT" w:eastAsiaTheme="minorEastAsia" w:hAnsi="TimesNewRomanPSMT"/>
      <w:kern w:val="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image" Target="media/image6.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9</Pages>
  <Words>770</Words>
  <Characters>4389</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5149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Deborah Eason</cp:lastModifiedBy>
  <cp:revision>9</cp:revision>
  <cp:lastPrinted>2014-09-30T16:49:00Z</cp:lastPrinted>
  <dcterms:created xsi:type="dcterms:W3CDTF">2016-07-30T04:14:00Z</dcterms:created>
  <dcterms:modified xsi:type="dcterms:W3CDTF">2016-08-01T21:06:00Z</dcterms:modified>
</cp:coreProperties>
</file>